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DCE20" w14:textId="24BC6FCB" w:rsidR="00027B83" w:rsidRDefault="00EC01F1" w:rsidP="009728BC">
      <w:pPr>
        <w:spacing w:line="276" w:lineRule="auto"/>
        <w:ind w:left="4253" w:firstLine="1276"/>
        <w:rPr>
          <w:bCs/>
          <w:caps/>
        </w:rPr>
      </w:pPr>
      <w:r>
        <w:rPr>
          <w:bCs/>
          <w:caps/>
        </w:rPr>
        <w:t xml:space="preserve">  </w:t>
      </w:r>
      <w:r w:rsidR="000B0897">
        <w:rPr>
          <w:bCs/>
          <w:caps/>
        </w:rPr>
        <w:t>PATVIRTINTA</w:t>
      </w:r>
    </w:p>
    <w:p w14:paraId="5D4970F9" w14:textId="77777777" w:rsidR="00027B83" w:rsidRDefault="000B0897" w:rsidP="000B0897">
      <w:pPr>
        <w:spacing w:line="276" w:lineRule="auto"/>
        <w:ind w:left="5245" w:hanging="284"/>
        <w:jc w:val="center"/>
        <w:rPr>
          <w:bCs/>
          <w:caps/>
        </w:rPr>
      </w:pPr>
      <w:r>
        <w:rPr>
          <w:bCs/>
        </w:rPr>
        <w:t xml:space="preserve">Viešųjų pirkimų tarnybos direktoriaus </w:t>
      </w:r>
    </w:p>
    <w:p w14:paraId="657FE802" w14:textId="77777777" w:rsidR="00027B83" w:rsidRDefault="000B0897" w:rsidP="000B0897">
      <w:pPr>
        <w:spacing w:line="276" w:lineRule="auto"/>
        <w:ind w:left="5387" w:firstLine="142"/>
        <w:jc w:val="center"/>
        <w:rPr>
          <w:bCs/>
          <w:caps/>
        </w:rPr>
      </w:pPr>
      <w:r>
        <w:rPr>
          <w:bCs/>
        </w:rPr>
        <w:t>2024 m. gruodžio 30 d. įsakymu Nr. 1S-209</w:t>
      </w:r>
    </w:p>
    <w:p w14:paraId="76F46F9D" w14:textId="77777777" w:rsidR="00027B83" w:rsidRDefault="00027B83">
      <w:pPr>
        <w:tabs>
          <w:tab w:val="left" w:pos="5400"/>
        </w:tabs>
        <w:ind w:firstLine="62"/>
        <w:textAlignment w:val="center"/>
      </w:pPr>
    </w:p>
    <w:p w14:paraId="1A6AC08A" w14:textId="77777777" w:rsidR="00027B83" w:rsidRDefault="00027B83">
      <w:pPr>
        <w:tabs>
          <w:tab w:val="left" w:pos="5400"/>
        </w:tabs>
        <w:textAlignment w:val="center"/>
        <w:rPr>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pPr>
        <w:widowControl w:val="0"/>
        <w:pBdr>
          <w:top w:val="nil"/>
          <w:left w:val="nil"/>
          <w:bottom w:val="nil"/>
          <w:right w:val="nil"/>
          <w:between w:val="nil"/>
        </w:pBdr>
        <w:tabs>
          <w:tab w:val="left" w:pos="567"/>
          <w:tab w:val="left" w:pos="851"/>
        </w:tabs>
        <w:jc w:val="center"/>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4CCD3A72" w:rsidR="00027B83" w:rsidRPr="002C23B9" w:rsidRDefault="00490C01">
            <w:pPr>
              <w:jc w:val="both"/>
              <w:rPr>
                <w:rFonts w:eastAsia="Times"/>
                <w:b/>
                <w:bCs/>
                <w:szCs w:val="24"/>
              </w:rPr>
            </w:pPr>
            <w:bookmarkStart w:id="0" w:name="_Hlk214613986"/>
            <w:r w:rsidRPr="00490C01">
              <w:rPr>
                <w:rFonts w:eastAsia="Times"/>
                <w:b/>
                <w:bCs/>
                <w:szCs w:val="24"/>
              </w:rPr>
              <w:t>JURBARKO RAJONO SAVIVALDYBĖS MOKYTOJŲ, DIREKTORIŲ PAVADUOTOJŲ UGDYMUI VADOVAVIMO IR LYDERYSTĖS MOKYMŲ „KAIP TAPTI EFEKTYVIU VADOVU“ PASLAUGOS</w:t>
            </w:r>
            <w:bookmarkEnd w:id="0"/>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21D62C3C" w:rsidR="00027B83" w:rsidRDefault="005D5109">
            <w:pPr>
              <w:jc w:val="center"/>
              <w:rPr>
                <w:kern w:val="2"/>
                <w:szCs w:val="24"/>
              </w:rPr>
            </w:pPr>
            <w:r w:rsidRPr="005D5109">
              <w:rPr>
                <w:kern w:val="2"/>
                <w:szCs w:val="24"/>
              </w:rPr>
              <w:t>Jurbarko rajono savivaldybės administracija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48A00CC8" w:rsidR="00027B83" w:rsidRDefault="00C51AEE">
            <w:pPr>
              <w:jc w:val="center"/>
              <w:rPr>
                <w:kern w:val="2"/>
                <w:szCs w:val="24"/>
              </w:rPr>
            </w:pPr>
            <w:r w:rsidRPr="00C51AEE">
              <w:rPr>
                <w:kern w:val="2"/>
                <w:szCs w:val="24"/>
              </w:rPr>
              <w:t>188713933</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04219259" w:rsidR="00027B83" w:rsidRDefault="004E669C">
            <w:pPr>
              <w:jc w:val="center"/>
              <w:rPr>
                <w:kern w:val="2"/>
                <w:szCs w:val="24"/>
              </w:rPr>
            </w:pPr>
            <w:r w:rsidRPr="004E669C">
              <w:rPr>
                <w:kern w:val="2"/>
                <w:szCs w:val="24"/>
              </w:rPr>
              <w:t>Dariaus ir Girėno g. 96, 74187 Jurbarkas</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77777777" w:rsidR="00027B83" w:rsidRDefault="00027B83">
            <w:pPr>
              <w:jc w:val="center"/>
              <w:rPr>
                <w:kern w:val="2"/>
                <w:szCs w:val="24"/>
              </w:rPr>
            </w:pP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082D7201" w14:textId="77777777" w:rsidR="00027B83" w:rsidRDefault="00027B83">
            <w:pPr>
              <w:jc w:val="center"/>
              <w:rPr>
                <w:kern w:val="2"/>
                <w:szCs w:val="24"/>
              </w:rPr>
            </w:pP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77777777" w:rsidR="00027B83" w:rsidRDefault="00027B83">
            <w:pPr>
              <w:jc w:val="center"/>
              <w:rPr>
                <w:kern w:val="2"/>
                <w:szCs w:val="24"/>
              </w:rPr>
            </w:pP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77777777" w:rsidR="00027B83" w:rsidRDefault="00027B83">
            <w:pPr>
              <w:jc w:val="center"/>
              <w:rPr>
                <w:kern w:val="2"/>
                <w:szCs w:val="24"/>
              </w:rPr>
            </w:pP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77777777" w:rsidR="00027B83" w:rsidRDefault="00027B83">
            <w:pPr>
              <w:jc w:val="center"/>
              <w:rPr>
                <w:kern w:val="2"/>
                <w:szCs w:val="24"/>
              </w:rPr>
            </w:pP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77777777" w:rsidR="00027B83" w:rsidRDefault="00027B83">
            <w:pPr>
              <w:jc w:val="center"/>
              <w:rPr>
                <w:kern w:val="2"/>
                <w:szCs w:val="24"/>
              </w:rPr>
            </w:pP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448D852F"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043B3BC3" w14:textId="77777777" w:rsidR="00027B83" w:rsidRDefault="00027B83">
            <w:pPr>
              <w:rPr>
                <w:b/>
                <w:kern w:val="2"/>
                <w:szCs w:val="24"/>
              </w:rPr>
            </w:pP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8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1579"/>
        <w:gridCol w:w="4313"/>
      </w:tblGrid>
      <w:tr w:rsidR="00027B83" w14:paraId="30D32D1A" w14:textId="77777777" w:rsidTr="00246997">
        <w:trPr>
          <w:trHeight w:val="300"/>
        </w:trPr>
        <w:tc>
          <w:tcPr>
            <w:tcW w:w="8986" w:type="dxa"/>
            <w:gridSpan w:val="4"/>
          </w:tcPr>
          <w:p w14:paraId="5FF40E3D" w14:textId="77777777" w:rsidR="00027B83" w:rsidRDefault="000B0897">
            <w:pPr>
              <w:jc w:val="center"/>
              <w:rPr>
                <w:b/>
                <w:kern w:val="2"/>
                <w:szCs w:val="24"/>
              </w:rPr>
            </w:pPr>
            <w:r>
              <w:rPr>
                <w:b/>
                <w:kern w:val="2"/>
                <w:szCs w:val="24"/>
              </w:rPr>
              <w:t>2. ATSAKINGI ASMENYS</w:t>
            </w:r>
          </w:p>
        </w:tc>
      </w:tr>
      <w:tr w:rsidR="00027B83" w14:paraId="7EC99386" w14:textId="77777777" w:rsidTr="0024699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5892" w:type="dxa"/>
            <w:gridSpan w:val="2"/>
          </w:tcPr>
          <w:p w14:paraId="3B77D23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64DD2FBA" w14:textId="77777777" w:rsidTr="00246997">
        <w:trPr>
          <w:trHeight w:val="300"/>
        </w:trPr>
        <w:tc>
          <w:tcPr>
            <w:tcW w:w="3094" w:type="dxa"/>
            <w:gridSpan w:val="2"/>
          </w:tcPr>
          <w:p w14:paraId="162D7750" w14:textId="77777777" w:rsidR="00027B83" w:rsidRDefault="000B0897">
            <w:pPr>
              <w:rPr>
                <w:b/>
                <w:kern w:val="2"/>
                <w:szCs w:val="24"/>
              </w:rPr>
            </w:pPr>
            <w:r>
              <w:rPr>
                <w:b/>
                <w:kern w:val="2"/>
                <w:szCs w:val="24"/>
              </w:rPr>
              <w:lastRenderedPageBreak/>
              <w:t>2.2. Tiekėjo kontaktiniai asmenys, atsakingi už Sutarties vykdymą</w:t>
            </w:r>
          </w:p>
        </w:tc>
        <w:tc>
          <w:tcPr>
            <w:tcW w:w="5892" w:type="dxa"/>
            <w:gridSpan w:val="2"/>
          </w:tcPr>
          <w:p w14:paraId="694706CF"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17D3AF1B" w14:textId="77777777" w:rsidTr="00246997">
        <w:trPr>
          <w:trHeight w:val="300"/>
        </w:trPr>
        <w:tc>
          <w:tcPr>
            <w:tcW w:w="8986"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rsidTr="0024699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5892" w:type="dxa"/>
            <w:gridSpan w:val="2"/>
          </w:tcPr>
          <w:p w14:paraId="7C307DB4" w14:textId="7FB94D8D" w:rsidR="00027B83" w:rsidRPr="008216FD" w:rsidRDefault="000B0897">
            <w:pPr>
              <w:rPr>
                <w:b/>
                <w:bCs/>
                <w:kern w:val="2"/>
                <w:szCs w:val="24"/>
              </w:rPr>
            </w:pPr>
            <w:r w:rsidRPr="00DD327D">
              <w:rPr>
                <w:kern w:val="2"/>
                <w:szCs w:val="24"/>
              </w:rPr>
              <w:t xml:space="preserve">Tiekėjas įsipareigoja Sutartyje numatytomis sąlygomis suteikti </w:t>
            </w:r>
            <w:r w:rsidRPr="008A1F91">
              <w:rPr>
                <w:kern w:val="2"/>
                <w:szCs w:val="24"/>
              </w:rPr>
              <w:t xml:space="preserve">Pirkėjui </w:t>
            </w:r>
            <w:r w:rsidR="00FF1ED7" w:rsidRPr="008A1F91">
              <w:rPr>
                <w:bCs/>
                <w:kern w:val="2"/>
                <w:szCs w:val="24"/>
              </w:rPr>
              <w:t>„</w:t>
            </w:r>
            <w:r w:rsidR="006F305F" w:rsidRPr="008A1F91">
              <w:rPr>
                <w:bCs/>
                <w:kern w:val="2"/>
                <w:szCs w:val="24"/>
              </w:rPr>
              <w:t>Jurbarko rajono savivaldybės mokytojų, direktorių pavaduotojų ugdymui vadovavimo ir lyderystės mokymų „Kaip tapti efektyviu vadovu“</w:t>
            </w:r>
            <w:r w:rsidR="00FF1ED7" w:rsidRPr="008A1F91">
              <w:rPr>
                <w:b/>
                <w:kern w:val="2"/>
                <w:szCs w:val="24"/>
              </w:rPr>
              <w:t xml:space="preserve"> </w:t>
            </w:r>
            <w:r w:rsidR="00422017" w:rsidRPr="008A1F91">
              <w:rPr>
                <w:rFonts w:eastAsia="Times"/>
                <w:szCs w:val="24"/>
              </w:rPr>
              <w:t>paslaug</w:t>
            </w:r>
            <w:r w:rsidR="009451EE" w:rsidRPr="008A1F91">
              <w:rPr>
                <w:rFonts w:eastAsia="Times"/>
                <w:szCs w:val="24"/>
              </w:rPr>
              <w:t>a</w:t>
            </w:r>
            <w:r w:rsidR="00422017" w:rsidRPr="008A1F91">
              <w:rPr>
                <w:rFonts w:eastAsia="Times"/>
                <w:szCs w:val="24"/>
              </w:rPr>
              <w:t xml:space="preserve">s </w:t>
            </w:r>
            <w:r w:rsidRPr="008A1F91">
              <w:rPr>
                <w:color w:val="000000"/>
                <w:kern w:val="2"/>
                <w:szCs w:val="24"/>
              </w:rPr>
              <w:t>(toliau – Paslaugos).</w:t>
            </w:r>
          </w:p>
          <w:p w14:paraId="6B5360F1" w14:textId="2547F3AF" w:rsidR="00027B83" w:rsidRPr="00DD327D" w:rsidRDefault="000B0897">
            <w:pPr>
              <w:rPr>
                <w:color w:val="000000"/>
                <w:kern w:val="2"/>
                <w:szCs w:val="24"/>
              </w:rPr>
            </w:pPr>
            <w:r w:rsidRPr="00DD327D">
              <w:rPr>
                <w:color w:val="000000"/>
                <w:kern w:val="2"/>
                <w:szCs w:val="24"/>
              </w:rPr>
              <w:t xml:space="preserve">Išsamus </w:t>
            </w:r>
            <w:r w:rsidRPr="00DD327D">
              <w:rPr>
                <w:color w:val="000000"/>
                <w:szCs w:val="24"/>
              </w:rPr>
              <w:t>Paslaugų</w:t>
            </w:r>
            <w:r w:rsidRPr="00DD327D">
              <w:rPr>
                <w:color w:val="000000"/>
                <w:kern w:val="2"/>
                <w:szCs w:val="24"/>
              </w:rPr>
              <w:t xml:space="preserve"> aprašymas ir kiti reikalavimai teikiamoms </w:t>
            </w:r>
            <w:r w:rsidRPr="00DD327D">
              <w:rPr>
                <w:color w:val="000000"/>
                <w:szCs w:val="24"/>
              </w:rPr>
              <w:t>Paslaugoms</w:t>
            </w:r>
            <w:r w:rsidRPr="00DD327D">
              <w:rPr>
                <w:color w:val="000000"/>
                <w:kern w:val="2"/>
                <w:szCs w:val="24"/>
              </w:rPr>
              <w:t xml:space="preserve"> nustatyti Sutarties priede Nr. </w:t>
            </w:r>
            <w:r w:rsidR="00DE2FC3" w:rsidRPr="00DD327D">
              <w:rPr>
                <w:color w:val="000000"/>
                <w:kern w:val="2"/>
                <w:szCs w:val="24"/>
              </w:rPr>
              <w:t>1</w:t>
            </w:r>
            <w:r w:rsidRPr="00DD327D">
              <w:rPr>
                <w:color w:val="000000"/>
                <w:kern w:val="2"/>
                <w:szCs w:val="24"/>
              </w:rPr>
              <w:t xml:space="preserve"> „Techninė specifikacija“ (toliau – Techninė specifikacija) ir Sutarties priede Nr. </w:t>
            </w:r>
            <w:r w:rsidR="00DE2FC3" w:rsidRPr="00DD327D">
              <w:rPr>
                <w:color w:val="000000"/>
                <w:kern w:val="2"/>
                <w:szCs w:val="24"/>
              </w:rPr>
              <w:t>2</w:t>
            </w:r>
            <w:r w:rsidRPr="00DD327D">
              <w:rPr>
                <w:color w:val="000000"/>
                <w:kern w:val="2"/>
                <w:szCs w:val="24"/>
              </w:rPr>
              <w:t xml:space="preserve"> „Pasiūlymas“.</w:t>
            </w:r>
          </w:p>
        </w:tc>
      </w:tr>
      <w:tr w:rsidR="00027B83" w14:paraId="0AD60CA4" w14:textId="77777777" w:rsidTr="0024699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5892" w:type="dxa"/>
            <w:gridSpan w:val="2"/>
          </w:tcPr>
          <w:p w14:paraId="1CD74DF2" w14:textId="77777777" w:rsidR="00027B83" w:rsidRDefault="00027B83">
            <w:pPr>
              <w:rPr>
                <w:kern w:val="2"/>
                <w:szCs w:val="24"/>
              </w:rPr>
            </w:pPr>
          </w:p>
        </w:tc>
      </w:tr>
      <w:tr w:rsidR="00027B83" w14:paraId="1D1A6B6A" w14:textId="77777777" w:rsidTr="00246997">
        <w:trPr>
          <w:trHeight w:val="300"/>
        </w:trPr>
        <w:tc>
          <w:tcPr>
            <w:tcW w:w="3094" w:type="dxa"/>
            <w:gridSpan w:val="2"/>
          </w:tcPr>
          <w:p w14:paraId="50AFAD3E" w14:textId="77777777" w:rsidR="00027B83" w:rsidRDefault="000B0897">
            <w:pPr>
              <w:rPr>
                <w:b/>
                <w:kern w:val="2"/>
                <w:szCs w:val="24"/>
              </w:rPr>
            </w:pPr>
            <w:r>
              <w:rPr>
                <w:b/>
                <w:kern w:val="2"/>
                <w:szCs w:val="24"/>
              </w:rPr>
              <w:t>3.3. Informacija apie Europos Sąjungos lėšomis finansuojamą projektą arba kitą projektą</w:t>
            </w:r>
          </w:p>
        </w:tc>
        <w:tc>
          <w:tcPr>
            <w:tcW w:w="5892" w:type="dxa"/>
            <w:gridSpan w:val="2"/>
          </w:tcPr>
          <w:p w14:paraId="4EA4A352" w14:textId="65C7229D" w:rsidR="00027B83" w:rsidRDefault="005369A3" w:rsidP="009301C8">
            <w:pPr>
              <w:rPr>
                <w:kern w:val="2"/>
                <w:szCs w:val="24"/>
              </w:rPr>
            </w:pPr>
            <w:r w:rsidRPr="00445A89">
              <w:rPr>
                <w:kern w:val="2"/>
                <w:szCs w:val="24"/>
              </w:rPr>
              <w:t xml:space="preserve">Projektas „Tūkstantmečio mokyklos II“, vykdomas pagal </w:t>
            </w:r>
            <w:r w:rsidRPr="00445A89">
              <w:rPr>
                <w:kern w:val="2"/>
                <w:szCs w:val="24"/>
              </w:rPr>
              <w:br/>
              <w:t xml:space="preserve">2021–2030 m. plėtros programos valdytojos Lietuvos Respublikos švietimo, mokslo ir sporto ministerijos Švietimo plėtros programos pažangos priemonę Nr. 12-003-03-01-01 „Įgyvendinti „Tūkstantmečio mokyklų“ programą“ (toliau – </w:t>
            </w:r>
            <w:r w:rsidRPr="00445A89">
              <w:rPr>
                <w:b/>
                <w:kern w:val="2"/>
                <w:szCs w:val="24"/>
              </w:rPr>
              <w:t>TŪM</w:t>
            </w:r>
            <w:r w:rsidRPr="00445A89">
              <w:rPr>
                <w:kern w:val="2"/>
                <w:szCs w:val="24"/>
              </w:rPr>
              <w:t>)</w:t>
            </w:r>
          </w:p>
        </w:tc>
      </w:tr>
      <w:tr w:rsidR="00027B83" w14:paraId="652A39CA" w14:textId="77777777" w:rsidTr="00246997">
        <w:trPr>
          <w:trHeight w:val="300"/>
        </w:trPr>
        <w:tc>
          <w:tcPr>
            <w:tcW w:w="8986"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61ACEE5" w14:textId="77777777" w:rsidTr="00246997">
        <w:trPr>
          <w:trHeight w:val="300"/>
        </w:trPr>
        <w:tc>
          <w:tcPr>
            <w:tcW w:w="3094" w:type="dxa"/>
            <w:gridSpan w:val="2"/>
          </w:tcPr>
          <w:p w14:paraId="1FF7F62B" w14:textId="77777777" w:rsidR="00027B83"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EF87ADF" w14:textId="77777777" w:rsidR="00027B83" w:rsidRDefault="00027B83" w:rsidP="00D241B5">
            <w:pPr>
              <w:rPr>
                <w:b/>
                <w:color w:val="FF0000"/>
                <w:kern w:val="2"/>
                <w:szCs w:val="24"/>
              </w:rPr>
            </w:pPr>
          </w:p>
        </w:tc>
        <w:tc>
          <w:tcPr>
            <w:tcW w:w="5892" w:type="dxa"/>
            <w:gridSpan w:val="2"/>
          </w:tcPr>
          <w:p w14:paraId="15DE1877" w14:textId="3C484698" w:rsidR="00027B83" w:rsidRDefault="000B0897">
            <w:pPr>
              <w:rPr>
                <w:szCs w:val="24"/>
              </w:rPr>
            </w:pPr>
            <w:r>
              <w:rPr>
                <w:szCs w:val="24"/>
              </w:rPr>
              <w:t>Tiekėjas</w:t>
            </w:r>
            <w:r w:rsidR="006A0D6B">
              <w:rPr>
                <w:szCs w:val="24"/>
              </w:rPr>
              <w:t xml:space="preserve"> visas</w:t>
            </w:r>
            <w:r>
              <w:rPr>
                <w:szCs w:val="24"/>
              </w:rPr>
              <w:t xml:space="preserve"> Paslaugas</w:t>
            </w:r>
            <w:r w:rsidR="006A0D6B">
              <w:rPr>
                <w:szCs w:val="24"/>
              </w:rPr>
              <w:t>, numatytas Techninėje specifikacijoje,</w:t>
            </w:r>
            <w:r>
              <w:rPr>
                <w:szCs w:val="24"/>
              </w:rPr>
              <w:t xml:space="preserve"> įsipareigoja suteikti </w:t>
            </w:r>
            <w:r>
              <w:rPr>
                <w:b/>
                <w:szCs w:val="24"/>
              </w:rPr>
              <w:t xml:space="preserve">ne vėliau kaip </w:t>
            </w:r>
            <w:r w:rsidR="009177DE">
              <w:rPr>
                <w:b/>
                <w:szCs w:val="24"/>
              </w:rPr>
              <w:t xml:space="preserve">iki 2026 m. </w:t>
            </w:r>
            <w:r w:rsidR="00323154">
              <w:rPr>
                <w:b/>
                <w:szCs w:val="24"/>
              </w:rPr>
              <w:t>kov</w:t>
            </w:r>
            <w:r w:rsidR="009177DE">
              <w:rPr>
                <w:b/>
                <w:szCs w:val="24"/>
              </w:rPr>
              <w:t xml:space="preserve">o </w:t>
            </w:r>
            <w:r w:rsidR="00323154">
              <w:rPr>
                <w:b/>
                <w:szCs w:val="24"/>
              </w:rPr>
              <w:t>1</w:t>
            </w:r>
            <w:r w:rsidR="009177DE">
              <w:rPr>
                <w:b/>
                <w:szCs w:val="24"/>
              </w:rPr>
              <w:t>0 d.</w:t>
            </w:r>
            <w:r w:rsidRPr="005E600D">
              <w:rPr>
                <w:szCs w:val="24"/>
              </w:rPr>
              <w:t xml:space="preserve"> </w:t>
            </w:r>
            <w:r w:rsidR="002F4AC1" w:rsidRPr="002F4AC1">
              <w:rPr>
                <w:color w:val="000000"/>
                <w:szCs w:val="24"/>
              </w:rPr>
              <w:t>pagal iš anksto šalių suderintą grafiką</w:t>
            </w:r>
            <w:r w:rsidR="002F4AC1">
              <w:rPr>
                <w:color w:val="000000"/>
                <w:szCs w:val="24"/>
              </w:rPr>
              <w:t>.</w:t>
            </w:r>
          </w:p>
          <w:p w14:paraId="69C6AE54" w14:textId="40AC66DC" w:rsidR="00027B83" w:rsidRDefault="00027B83">
            <w:pPr>
              <w:rPr>
                <w:color w:val="4472C4"/>
                <w:szCs w:val="24"/>
              </w:rPr>
            </w:pPr>
          </w:p>
        </w:tc>
      </w:tr>
      <w:tr w:rsidR="00027B83" w14:paraId="6409A4A9" w14:textId="77777777" w:rsidTr="0024699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5892" w:type="dxa"/>
            <w:gridSpan w:val="2"/>
          </w:tcPr>
          <w:p w14:paraId="75A20794" w14:textId="1E077B63" w:rsidR="00027B83" w:rsidRPr="00DD327D" w:rsidRDefault="006769A8">
            <w:pPr>
              <w:rPr>
                <w:szCs w:val="24"/>
              </w:rPr>
            </w:pPr>
            <w:r>
              <w:rPr>
                <w:szCs w:val="24"/>
              </w:rPr>
              <w:t>Netaikoma</w:t>
            </w:r>
          </w:p>
        </w:tc>
      </w:tr>
      <w:tr w:rsidR="00027B83" w14:paraId="4D38D397" w14:textId="77777777" w:rsidTr="00246997">
        <w:trPr>
          <w:trHeight w:val="300"/>
        </w:trPr>
        <w:tc>
          <w:tcPr>
            <w:tcW w:w="3094" w:type="dxa"/>
            <w:gridSpan w:val="2"/>
          </w:tcPr>
          <w:p w14:paraId="60FED6D0" w14:textId="77777777" w:rsidR="00027B83" w:rsidRDefault="000B0897">
            <w:pPr>
              <w:rPr>
                <w:b/>
                <w:kern w:val="2"/>
                <w:szCs w:val="24"/>
              </w:rPr>
            </w:pPr>
            <w:r>
              <w:rPr>
                <w:b/>
                <w:kern w:val="2"/>
                <w:szCs w:val="24"/>
              </w:rPr>
              <w:t>4.3. Užsakymų teikimo tvarka</w:t>
            </w:r>
          </w:p>
        </w:tc>
        <w:tc>
          <w:tcPr>
            <w:tcW w:w="5892" w:type="dxa"/>
            <w:gridSpan w:val="2"/>
          </w:tcPr>
          <w:p w14:paraId="2B83C739" w14:textId="77777777" w:rsidR="00027B83" w:rsidRDefault="000B0897">
            <w:pPr>
              <w:rPr>
                <w:szCs w:val="24"/>
              </w:rPr>
            </w:pPr>
            <w:r>
              <w:rPr>
                <w:szCs w:val="24"/>
              </w:rPr>
              <w:t>Netaikoma</w:t>
            </w:r>
          </w:p>
          <w:p w14:paraId="44F02E9B" w14:textId="2E99B512" w:rsidR="00027B83" w:rsidRDefault="00027B83">
            <w:pPr>
              <w:rPr>
                <w:szCs w:val="24"/>
              </w:rPr>
            </w:pPr>
          </w:p>
        </w:tc>
      </w:tr>
      <w:tr w:rsidR="00027B83" w14:paraId="3A8802D2" w14:textId="77777777" w:rsidTr="00246997">
        <w:trPr>
          <w:trHeight w:val="832"/>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5892" w:type="dxa"/>
            <w:gridSpan w:val="2"/>
            <w:tcBorders>
              <w:top w:val="single" w:sz="4" w:space="0" w:color="auto"/>
              <w:left w:val="single" w:sz="4" w:space="0" w:color="auto"/>
              <w:bottom w:val="single" w:sz="4" w:space="0" w:color="auto"/>
              <w:right w:val="single" w:sz="4" w:space="0" w:color="auto"/>
            </w:tcBorders>
          </w:tcPr>
          <w:p w14:paraId="6CA61532" w14:textId="5683C5D4" w:rsidR="00027B83" w:rsidRPr="00D241B5" w:rsidRDefault="000B0897">
            <w:pPr>
              <w:rPr>
                <w:kern w:val="2"/>
                <w:szCs w:val="24"/>
              </w:rPr>
            </w:pPr>
            <w:r>
              <w:rPr>
                <w:kern w:val="2"/>
                <w:szCs w:val="24"/>
              </w:rPr>
              <w:t>Netaikoma</w:t>
            </w:r>
          </w:p>
        </w:tc>
      </w:tr>
      <w:tr w:rsidR="00027B83" w14:paraId="59F55181" w14:textId="77777777" w:rsidTr="00246997">
        <w:trPr>
          <w:trHeight w:val="300"/>
        </w:trPr>
        <w:tc>
          <w:tcPr>
            <w:tcW w:w="3094" w:type="dxa"/>
            <w:gridSpan w:val="2"/>
          </w:tcPr>
          <w:p w14:paraId="0EE1132D" w14:textId="77777777" w:rsidR="00027B83" w:rsidRDefault="000B0897">
            <w:pPr>
              <w:rPr>
                <w:b/>
                <w:kern w:val="2"/>
                <w:szCs w:val="24"/>
              </w:rPr>
            </w:pPr>
            <w:r>
              <w:rPr>
                <w:b/>
                <w:kern w:val="2"/>
                <w:szCs w:val="24"/>
              </w:rPr>
              <w:t>4.5. Pateikiami dokumentai</w:t>
            </w:r>
          </w:p>
        </w:tc>
        <w:tc>
          <w:tcPr>
            <w:tcW w:w="5892" w:type="dxa"/>
            <w:gridSpan w:val="2"/>
          </w:tcPr>
          <w:p w14:paraId="5C2B6A40" w14:textId="77777777" w:rsidR="00027B83" w:rsidRDefault="000B0897">
            <w:pPr>
              <w:rPr>
                <w:kern w:val="2"/>
                <w:szCs w:val="24"/>
              </w:rPr>
            </w:pPr>
            <w:r w:rsidRPr="00E44DD4">
              <w:rPr>
                <w:kern w:val="2"/>
                <w:szCs w:val="24"/>
              </w:rPr>
              <w:t>Turi būti pateikiami šie dokumentai: Paslaugų perdavimo-priėmimo aktas ir Sąskaita. Tiekėjui nepateikus nurodytų dokumentų, laikoma, kad Paslaugos neatitinka Sutartyje nustatytų reikalavimų.</w:t>
            </w:r>
          </w:p>
          <w:p w14:paraId="6BA95380" w14:textId="78492A25" w:rsidR="000A310C" w:rsidRDefault="000A310C">
            <w:pPr>
              <w:rPr>
                <w:szCs w:val="24"/>
              </w:rPr>
            </w:pPr>
            <w:r>
              <w:rPr>
                <w:kern w:val="2"/>
                <w:szCs w:val="24"/>
              </w:rPr>
              <w:t>Išsamus pateikiamų dokumentų sąrašas pateiktas</w:t>
            </w:r>
            <w:r w:rsidR="0051569A">
              <w:rPr>
                <w:kern w:val="2"/>
                <w:szCs w:val="24"/>
              </w:rPr>
              <w:t xml:space="preserve"> </w:t>
            </w:r>
            <w:r w:rsidRPr="000A310C">
              <w:rPr>
                <w:kern w:val="2"/>
                <w:szCs w:val="24"/>
              </w:rPr>
              <w:t>Techninė</w:t>
            </w:r>
            <w:r>
              <w:rPr>
                <w:kern w:val="2"/>
                <w:szCs w:val="24"/>
              </w:rPr>
              <w:t>je</w:t>
            </w:r>
            <w:r w:rsidRPr="000A310C">
              <w:rPr>
                <w:kern w:val="2"/>
                <w:szCs w:val="24"/>
              </w:rPr>
              <w:t xml:space="preserve"> specifikacij</w:t>
            </w:r>
            <w:r>
              <w:rPr>
                <w:kern w:val="2"/>
                <w:szCs w:val="24"/>
              </w:rPr>
              <w:t>oje.</w:t>
            </w:r>
          </w:p>
        </w:tc>
      </w:tr>
      <w:tr w:rsidR="00027B83" w14:paraId="6DA27131" w14:textId="77777777" w:rsidTr="00246997">
        <w:trPr>
          <w:trHeight w:val="300"/>
        </w:trPr>
        <w:tc>
          <w:tcPr>
            <w:tcW w:w="8986"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rsidTr="0024699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5892" w:type="dxa"/>
            <w:gridSpan w:val="2"/>
          </w:tcPr>
          <w:p w14:paraId="7509911F" w14:textId="77777777" w:rsidR="00027B83" w:rsidRDefault="00027B83">
            <w:pPr>
              <w:rPr>
                <w:color w:val="4472C4"/>
                <w:kern w:val="2"/>
                <w:szCs w:val="24"/>
              </w:rPr>
            </w:pPr>
          </w:p>
          <w:p w14:paraId="0B114AFA" w14:textId="75BA035E" w:rsidR="00027B83" w:rsidRDefault="000B0897">
            <w:pPr>
              <w:rPr>
                <w:kern w:val="2"/>
                <w:szCs w:val="24"/>
              </w:rPr>
            </w:pPr>
            <w:r>
              <w:rPr>
                <w:kern w:val="2"/>
                <w:szCs w:val="24"/>
              </w:rPr>
              <w:t xml:space="preserve">Fiksuoto </w:t>
            </w:r>
            <w:r w:rsidR="004C5A71">
              <w:rPr>
                <w:kern w:val="2"/>
                <w:szCs w:val="24"/>
              </w:rPr>
              <w:t>į</w:t>
            </w:r>
            <w:r>
              <w:rPr>
                <w:kern w:val="2"/>
                <w:szCs w:val="24"/>
              </w:rPr>
              <w:t>kain</w:t>
            </w:r>
            <w:r w:rsidR="004C5A71">
              <w:rPr>
                <w:kern w:val="2"/>
                <w:szCs w:val="24"/>
              </w:rPr>
              <w:t>io</w:t>
            </w:r>
            <w:r>
              <w:rPr>
                <w:kern w:val="2"/>
                <w:szCs w:val="24"/>
              </w:rPr>
              <w:t xml:space="preserve"> kainodara</w:t>
            </w:r>
          </w:p>
          <w:p w14:paraId="3A26B52B" w14:textId="662AA1CF" w:rsidR="00027B83" w:rsidRDefault="00027B83">
            <w:pPr>
              <w:rPr>
                <w:color w:val="4472C4"/>
                <w:kern w:val="2"/>
                <w:szCs w:val="24"/>
              </w:rPr>
            </w:pPr>
          </w:p>
        </w:tc>
      </w:tr>
      <w:tr w:rsidR="00027B83" w14:paraId="6A0B6424" w14:textId="77777777" w:rsidTr="00246997">
        <w:trPr>
          <w:trHeight w:val="300"/>
        </w:trPr>
        <w:tc>
          <w:tcPr>
            <w:tcW w:w="3094" w:type="dxa"/>
            <w:gridSpan w:val="2"/>
          </w:tcPr>
          <w:p w14:paraId="14818577" w14:textId="7E205051" w:rsidR="00027B83" w:rsidRDefault="000B0897">
            <w:pPr>
              <w:rPr>
                <w:b/>
                <w:kern w:val="2"/>
                <w:szCs w:val="24"/>
              </w:rPr>
            </w:pPr>
            <w:r>
              <w:rPr>
                <w:b/>
                <w:kern w:val="2"/>
                <w:szCs w:val="24"/>
              </w:rPr>
              <w:lastRenderedPageBreak/>
              <w:t xml:space="preserve">5.2. Pradinės Sutarties vertė ir Sutarties kaina, kai taikoma </w:t>
            </w:r>
            <w:r>
              <w:rPr>
                <w:b/>
                <w:kern w:val="2"/>
                <w:szCs w:val="24"/>
                <w:u w:val="single"/>
              </w:rPr>
              <w:t xml:space="preserve">fiksuotos </w:t>
            </w:r>
            <w:r w:rsidR="00E22C56">
              <w:rPr>
                <w:b/>
                <w:kern w:val="2"/>
                <w:szCs w:val="24"/>
                <w:u w:val="single"/>
              </w:rPr>
              <w:t>į</w:t>
            </w:r>
            <w:r>
              <w:rPr>
                <w:b/>
                <w:kern w:val="2"/>
                <w:szCs w:val="24"/>
                <w:u w:val="single"/>
              </w:rPr>
              <w:t>kain</w:t>
            </w:r>
            <w:r w:rsidR="00E22C56">
              <w:rPr>
                <w:b/>
                <w:kern w:val="2"/>
                <w:szCs w:val="24"/>
                <w:u w:val="single"/>
              </w:rPr>
              <w:t>io</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E67BD2">
            <w:pPr>
              <w:jc w:val="both"/>
              <w:rPr>
                <w:b/>
                <w:kern w:val="2"/>
                <w:szCs w:val="24"/>
              </w:rPr>
            </w:pPr>
          </w:p>
        </w:tc>
        <w:tc>
          <w:tcPr>
            <w:tcW w:w="5892" w:type="dxa"/>
            <w:gridSpan w:val="2"/>
          </w:tcPr>
          <w:p w14:paraId="17A09219" w14:textId="77777777" w:rsidR="006614AD" w:rsidRDefault="006614AD" w:rsidP="006614AD">
            <w:pPr>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0611955D" w14:textId="77777777" w:rsidR="006614AD" w:rsidRDefault="006614AD" w:rsidP="006614AD">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B9BC0D0" w14:textId="77777777" w:rsidR="006614AD" w:rsidRDefault="006614AD" w:rsidP="006614AD">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5140D5F6" w14:textId="77777777" w:rsidR="006614AD" w:rsidRDefault="006614AD" w:rsidP="006614AD">
            <w:pPr>
              <w:rPr>
                <w:kern w:val="2"/>
                <w:szCs w:val="24"/>
              </w:rPr>
            </w:pPr>
          </w:p>
          <w:p w14:paraId="3F5D1582" w14:textId="77777777" w:rsidR="006614AD" w:rsidRDefault="006614AD" w:rsidP="006614AD">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Pr>
                <w:kern w:val="2"/>
                <w:szCs w:val="24"/>
                <w:highlight w:val="yellow"/>
              </w:rPr>
              <w:t xml:space="preserve"> [...]</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710EFF94" w14:textId="77D2E223" w:rsidR="006614AD" w:rsidRPr="00CA7B08" w:rsidRDefault="006614AD" w:rsidP="006614AD">
            <w:pPr>
              <w:rPr>
                <w:kern w:val="2"/>
                <w:szCs w:val="24"/>
              </w:rPr>
            </w:pPr>
            <w:r w:rsidRPr="00CA7B08">
              <w:rPr>
                <w:kern w:val="2"/>
                <w:szCs w:val="24"/>
              </w:rPr>
              <w:t>Pirkėjas neįsipareigoja išpirkti maksimalaus</w:t>
            </w:r>
            <w:r w:rsidRPr="00CA7B08">
              <w:rPr>
                <w:szCs w:val="24"/>
              </w:rPr>
              <w:t xml:space="preserve"> Paslaugų</w:t>
            </w:r>
            <w:r w:rsidRPr="00CA7B08">
              <w:rPr>
                <w:kern w:val="2"/>
                <w:szCs w:val="24"/>
              </w:rPr>
              <w:t xml:space="preserve"> kiekio ar bet kokios jo dalies</w:t>
            </w:r>
            <w:r w:rsidR="00CA7B08" w:rsidRPr="00CA7B08">
              <w:rPr>
                <w:kern w:val="2"/>
                <w:szCs w:val="24"/>
              </w:rPr>
              <w:t>.</w:t>
            </w:r>
          </w:p>
          <w:p w14:paraId="75E19483" w14:textId="27B44B5B" w:rsidR="00027B83" w:rsidRDefault="00027B83">
            <w:pPr>
              <w:rPr>
                <w:color w:val="FF0000"/>
                <w:kern w:val="2"/>
                <w:szCs w:val="24"/>
              </w:rPr>
            </w:pPr>
          </w:p>
        </w:tc>
      </w:tr>
      <w:tr w:rsidR="00027B83" w14:paraId="1A7054EB" w14:textId="77777777" w:rsidTr="00246997">
        <w:trPr>
          <w:trHeight w:val="300"/>
        </w:trPr>
        <w:tc>
          <w:tcPr>
            <w:tcW w:w="3094" w:type="dxa"/>
            <w:gridSpan w:val="2"/>
          </w:tcPr>
          <w:p w14:paraId="4F2F4A8F"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7F4DE2E" w14:textId="77777777" w:rsidR="00027B83" w:rsidRDefault="00027B83">
            <w:pPr>
              <w:rPr>
                <w:kern w:val="2"/>
                <w:szCs w:val="24"/>
              </w:rPr>
            </w:pPr>
          </w:p>
        </w:tc>
        <w:tc>
          <w:tcPr>
            <w:tcW w:w="5892" w:type="dxa"/>
            <w:gridSpan w:val="2"/>
          </w:tcPr>
          <w:p w14:paraId="700E8720" w14:textId="3BBFA281" w:rsidR="00027B83" w:rsidRPr="00BF3871" w:rsidRDefault="000B0897">
            <w:pPr>
              <w:rPr>
                <w:szCs w:val="24"/>
              </w:rPr>
            </w:pPr>
            <w:r w:rsidRPr="00BF3871">
              <w:rPr>
                <w:kern w:val="2"/>
                <w:szCs w:val="24"/>
              </w:rPr>
              <w:t xml:space="preserve">Sutarties </w:t>
            </w:r>
            <w:r w:rsidR="004C5A71" w:rsidRPr="00BF3871">
              <w:rPr>
                <w:kern w:val="2"/>
                <w:szCs w:val="24"/>
              </w:rPr>
              <w:t>įkainis</w:t>
            </w:r>
            <w:r w:rsidRPr="00BF3871">
              <w:rPr>
                <w:kern w:val="2"/>
                <w:szCs w:val="24"/>
              </w:rPr>
              <w:t xml:space="preserve"> bus perskaičiuojam</w:t>
            </w:r>
            <w:r w:rsidR="004C5A71" w:rsidRPr="00BF3871">
              <w:rPr>
                <w:kern w:val="2"/>
                <w:szCs w:val="24"/>
              </w:rPr>
              <w:t>as</w:t>
            </w:r>
            <w:r w:rsidRPr="00BF3871">
              <w:rPr>
                <w:kern w:val="2"/>
                <w:szCs w:val="24"/>
              </w:rPr>
              <w:t>:</w:t>
            </w:r>
          </w:p>
          <w:p w14:paraId="054DF302" w14:textId="4E7ABCA8" w:rsidR="00027B83" w:rsidRPr="00BF3871" w:rsidRDefault="000B0897">
            <w:pPr>
              <w:rPr>
                <w:kern w:val="2"/>
                <w:szCs w:val="24"/>
              </w:rPr>
            </w:pPr>
            <w:r w:rsidRPr="00BF3871">
              <w:rPr>
                <w:kern w:val="2"/>
                <w:szCs w:val="24"/>
              </w:rPr>
              <w:t>5.3.1. dėl PVM tarifo pasikeitimo</w:t>
            </w:r>
            <w:r w:rsidR="007002A4">
              <w:rPr>
                <w:kern w:val="2"/>
                <w:szCs w:val="24"/>
              </w:rPr>
              <w:t>.</w:t>
            </w:r>
          </w:p>
        </w:tc>
      </w:tr>
      <w:tr w:rsidR="00027B83" w14:paraId="6AC8D1FA" w14:textId="77777777" w:rsidTr="00246997">
        <w:trPr>
          <w:trHeight w:val="300"/>
        </w:trPr>
        <w:tc>
          <w:tcPr>
            <w:tcW w:w="3094" w:type="dxa"/>
            <w:gridSpan w:val="2"/>
          </w:tcPr>
          <w:p w14:paraId="62766FE5" w14:textId="77777777" w:rsidR="00027B83" w:rsidRDefault="000B0897">
            <w:pPr>
              <w:rPr>
                <w:b/>
                <w:kern w:val="2"/>
                <w:szCs w:val="24"/>
              </w:rPr>
            </w:pPr>
            <w:r>
              <w:rPr>
                <w:b/>
                <w:kern w:val="2"/>
                <w:szCs w:val="24"/>
              </w:rPr>
              <w:t>5.3.1. Sutarties kainos / įkainių peržiūra dėl PVM tarifo pasikeitimo</w:t>
            </w:r>
          </w:p>
        </w:tc>
        <w:tc>
          <w:tcPr>
            <w:tcW w:w="5892" w:type="dxa"/>
            <w:gridSpan w:val="2"/>
          </w:tcPr>
          <w:p w14:paraId="74AF8AB1" w14:textId="77777777" w:rsidR="00027B83" w:rsidRDefault="000B0897">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0D6894BA" w14:textId="77777777" w:rsidR="00027B83" w:rsidRDefault="00027B83">
            <w:pPr>
              <w:rPr>
                <w:kern w:val="2"/>
                <w:szCs w:val="24"/>
              </w:rPr>
            </w:pPr>
          </w:p>
          <w:p w14:paraId="001E50C2" w14:textId="73624787" w:rsidR="00027B83" w:rsidRPr="00E67BD2" w:rsidRDefault="000B0897">
            <w:pPr>
              <w:rPr>
                <w:kern w:val="2"/>
                <w:szCs w:val="24"/>
              </w:rPr>
            </w:pPr>
            <w:r w:rsidRPr="00E67BD2">
              <w:rPr>
                <w:kern w:val="2"/>
                <w:szCs w:val="24"/>
              </w:rPr>
              <w:t xml:space="preserve">Perskaičiavimas įforminamas Susitarimu ne vėliau kaip per </w:t>
            </w:r>
            <w:r w:rsidR="00E67BD2" w:rsidRPr="00E67BD2">
              <w:rPr>
                <w:kern w:val="2"/>
                <w:szCs w:val="24"/>
              </w:rPr>
              <w:t>10 (dešimt) darbo dienų</w:t>
            </w:r>
            <w:r w:rsidRPr="00E67BD2">
              <w:rPr>
                <w:kern w:val="2"/>
                <w:szCs w:val="24"/>
              </w:rPr>
              <w:t xml:space="preserve"> nuo PVM mokėjimą reglamentuojančių teisės aktų pasikeitimo, kuris tampa neatskiriama Sutarties dalimi. Perskaičiuota (-</w:t>
            </w:r>
            <w:proofErr w:type="spellStart"/>
            <w:r w:rsidRPr="00E67BD2">
              <w:rPr>
                <w:kern w:val="2"/>
                <w:szCs w:val="24"/>
              </w:rPr>
              <w:t>as</w:t>
            </w:r>
            <w:proofErr w:type="spellEnd"/>
            <w:r w:rsidRPr="00E67BD2">
              <w:rPr>
                <w:kern w:val="2"/>
                <w:szCs w:val="24"/>
              </w:rPr>
              <w:t>) Sutarties kaina / įkainiai taikoma (-i) už tą P</w:t>
            </w:r>
            <w:r w:rsidRPr="00E67BD2">
              <w:rPr>
                <w:szCs w:val="24"/>
              </w:rPr>
              <w:t>aslaugų</w:t>
            </w:r>
            <w:r w:rsidRPr="00E67BD2">
              <w:rPr>
                <w:kern w:val="2"/>
                <w:szCs w:val="24"/>
              </w:rPr>
              <w:t xml:space="preserve"> dalį, kurios bus teikiamos nuo Susitarime nurodytos dienos</w:t>
            </w:r>
            <w:r w:rsidR="00E67BD2" w:rsidRPr="00E67BD2">
              <w:rPr>
                <w:kern w:val="2"/>
                <w:szCs w:val="24"/>
              </w:rPr>
              <w:t>.</w:t>
            </w:r>
            <w:r w:rsidRPr="00E67BD2">
              <w:rPr>
                <w:kern w:val="2"/>
                <w:szCs w:val="24"/>
              </w:rPr>
              <w:t xml:space="preserve"> </w:t>
            </w:r>
          </w:p>
          <w:p w14:paraId="4B006FAB" w14:textId="42207CD8" w:rsidR="00027B83" w:rsidRDefault="00027B83">
            <w:pPr>
              <w:rPr>
                <w:szCs w:val="24"/>
              </w:rPr>
            </w:pPr>
          </w:p>
        </w:tc>
      </w:tr>
      <w:tr w:rsidR="00027B83" w14:paraId="6AF9A9F1" w14:textId="77777777" w:rsidTr="0024699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5892"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1C5EF6D0" w:rsidR="00027B83" w:rsidRDefault="00027B83">
            <w:pPr>
              <w:rPr>
                <w:szCs w:val="24"/>
              </w:rPr>
            </w:pPr>
          </w:p>
        </w:tc>
      </w:tr>
      <w:tr w:rsidR="00027B83" w14:paraId="3158E5C4" w14:textId="77777777" w:rsidTr="00246997">
        <w:trPr>
          <w:trHeight w:val="300"/>
        </w:trPr>
        <w:tc>
          <w:tcPr>
            <w:tcW w:w="3094" w:type="dxa"/>
            <w:gridSpan w:val="2"/>
          </w:tcPr>
          <w:p w14:paraId="06F972CC" w14:textId="77777777" w:rsidR="00027B83" w:rsidRDefault="000B0897">
            <w:pPr>
              <w:rPr>
                <w:b/>
                <w:kern w:val="2"/>
                <w:szCs w:val="24"/>
              </w:rPr>
            </w:pPr>
            <w:r>
              <w:rPr>
                <w:b/>
                <w:kern w:val="2"/>
                <w:szCs w:val="24"/>
              </w:rPr>
              <w:t>5.3.3. Sutarties kainos / įkainių peržiūra dėl kainų lygio pokyčio</w:t>
            </w:r>
          </w:p>
          <w:p w14:paraId="17B35871" w14:textId="1C99F74F" w:rsidR="00027B83" w:rsidRDefault="00027B83">
            <w:pPr>
              <w:rPr>
                <w:b/>
                <w:kern w:val="2"/>
                <w:szCs w:val="24"/>
              </w:rPr>
            </w:pPr>
          </w:p>
        </w:tc>
        <w:tc>
          <w:tcPr>
            <w:tcW w:w="5892" w:type="dxa"/>
            <w:gridSpan w:val="2"/>
          </w:tcPr>
          <w:p w14:paraId="3486C5A4" w14:textId="32F47386" w:rsidR="00027B83" w:rsidRPr="00BF3871" w:rsidRDefault="004F3019" w:rsidP="00A85A3D">
            <w:pPr>
              <w:jc w:val="both"/>
              <w:rPr>
                <w:kern w:val="2"/>
                <w:szCs w:val="24"/>
              </w:rPr>
            </w:pPr>
            <w:r>
              <w:rPr>
                <w:kern w:val="2"/>
                <w:szCs w:val="24"/>
              </w:rPr>
              <w:t>Netaikoma</w:t>
            </w:r>
          </w:p>
        </w:tc>
      </w:tr>
      <w:tr w:rsidR="00027B83" w14:paraId="416725C3" w14:textId="77777777" w:rsidTr="0024699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5892" w:type="dxa"/>
            <w:gridSpan w:val="2"/>
          </w:tcPr>
          <w:p w14:paraId="78E037DB" w14:textId="77777777" w:rsidR="00027B83" w:rsidRDefault="000B0897">
            <w:pPr>
              <w:rPr>
                <w:kern w:val="2"/>
                <w:szCs w:val="24"/>
              </w:rPr>
            </w:pPr>
            <w:r>
              <w:rPr>
                <w:kern w:val="2"/>
                <w:szCs w:val="24"/>
              </w:rPr>
              <w:t>Netaikoma</w:t>
            </w:r>
          </w:p>
          <w:p w14:paraId="7E6D47C4" w14:textId="23849954" w:rsidR="00027B83" w:rsidRDefault="00027B83">
            <w:pPr>
              <w:rPr>
                <w:szCs w:val="24"/>
              </w:rPr>
            </w:pPr>
          </w:p>
        </w:tc>
      </w:tr>
      <w:tr w:rsidR="00027B83" w14:paraId="104529C8" w14:textId="77777777" w:rsidTr="00246997">
        <w:trPr>
          <w:trHeight w:val="300"/>
        </w:trPr>
        <w:tc>
          <w:tcPr>
            <w:tcW w:w="3094" w:type="dxa"/>
            <w:gridSpan w:val="2"/>
          </w:tcPr>
          <w:p w14:paraId="2D20718C" w14:textId="77777777" w:rsidR="00027B83" w:rsidRDefault="000B0897">
            <w:pPr>
              <w:rPr>
                <w:b/>
                <w:bCs/>
                <w:kern w:val="2"/>
                <w:szCs w:val="24"/>
              </w:rPr>
            </w:pPr>
            <w:r>
              <w:rPr>
                <w:b/>
                <w:bCs/>
                <w:kern w:val="2"/>
                <w:szCs w:val="24"/>
              </w:rPr>
              <w:lastRenderedPageBreak/>
              <w:t xml:space="preserve">5.4. Sutarties kainos / įkainių apskaičiavimas taikant </w:t>
            </w:r>
            <w:r>
              <w:rPr>
                <w:b/>
                <w:bCs/>
                <w:kern w:val="2"/>
                <w:szCs w:val="24"/>
                <w:u w:val="single"/>
              </w:rPr>
              <w:t>kiekio (apimties)</w:t>
            </w:r>
            <w:r>
              <w:rPr>
                <w:b/>
                <w:bCs/>
                <w:kern w:val="2"/>
                <w:szCs w:val="24"/>
              </w:rPr>
              <w:t xml:space="preserve"> keitimo taisykles</w:t>
            </w:r>
          </w:p>
        </w:tc>
        <w:tc>
          <w:tcPr>
            <w:tcW w:w="5892" w:type="dxa"/>
            <w:gridSpan w:val="2"/>
          </w:tcPr>
          <w:p w14:paraId="50B0DB2E" w14:textId="77777777" w:rsidR="00027B83" w:rsidRDefault="000B0897">
            <w:pPr>
              <w:rPr>
                <w:kern w:val="2"/>
                <w:szCs w:val="24"/>
              </w:rPr>
            </w:pPr>
            <w:r>
              <w:rPr>
                <w:kern w:val="2"/>
                <w:szCs w:val="24"/>
              </w:rPr>
              <w:t>Netaikoma</w:t>
            </w:r>
          </w:p>
          <w:p w14:paraId="566C354A" w14:textId="30FAEFDA" w:rsidR="00027B83" w:rsidRDefault="00027B83">
            <w:pPr>
              <w:rPr>
                <w:szCs w:val="24"/>
              </w:rPr>
            </w:pPr>
          </w:p>
        </w:tc>
      </w:tr>
      <w:tr w:rsidR="00027B83" w14:paraId="67EB98BC" w14:textId="77777777" w:rsidTr="0024699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5892" w:type="dxa"/>
            <w:gridSpan w:val="2"/>
          </w:tcPr>
          <w:p w14:paraId="004186B9" w14:textId="5C279741" w:rsidR="00027B83" w:rsidRPr="00DD327D" w:rsidRDefault="000B0897">
            <w:pPr>
              <w:rPr>
                <w:kern w:val="2"/>
                <w:szCs w:val="24"/>
              </w:rPr>
            </w:pPr>
            <w:r w:rsidRPr="00DD327D">
              <w:rPr>
                <w:kern w:val="2"/>
                <w:szCs w:val="24"/>
              </w:rPr>
              <w:t xml:space="preserve">Pirkėjas atsiskaito su Tiekėju ne vėliau kaip per </w:t>
            </w:r>
            <w:r w:rsidR="00F921E3" w:rsidRPr="00DD327D">
              <w:rPr>
                <w:kern w:val="2"/>
                <w:szCs w:val="24"/>
              </w:rPr>
              <w:t>30 (trisdešimt) kalendorinių dienų</w:t>
            </w:r>
            <w:r w:rsidRPr="00DD327D">
              <w:rPr>
                <w:kern w:val="2"/>
                <w:szCs w:val="24"/>
              </w:rPr>
              <w:t xml:space="preserve"> nuo </w:t>
            </w:r>
            <w:r w:rsidR="00F921E3" w:rsidRPr="00DD327D">
              <w:rPr>
                <w:szCs w:val="24"/>
              </w:rPr>
              <w:t xml:space="preserve">Paslaugų priėmimo–perdavimo akto pasirašymo ir </w:t>
            </w:r>
            <w:r w:rsidRPr="00DD327D">
              <w:rPr>
                <w:kern w:val="2"/>
                <w:szCs w:val="24"/>
              </w:rPr>
              <w:t>Sąskaitos gavimo dienos.</w:t>
            </w:r>
          </w:p>
          <w:p w14:paraId="6CDA289E" w14:textId="77777777" w:rsidR="00027B83" w:rsidRPr="00DD327D" w:rsidRDefault="00027B83">
            <w:pPr>
              <w:rPr>
                <w:kern w:val="2"/>
                <w:szCs w:val="24"/>
                <w:shd w:val="clear" w:color="auto" w:fill="FFFFFF"/>
              </w:rPr>
            </w:pPr>
          </w:p>
          <w:p w14:paraId="38EC9A63" w14:textId="2454C46F" w:rsidR="00027B83" w:rsidRPr="00DD327D" w:rsidRDefault="000B0897" w:rsidP="00A87D35">
            <w:pPr>
              <w:rPr>
                <w:kern w:val="2"/>
                <w:szCs w:val="24"/>
                <w:shd w:val="clear" w:color="auto" w:fill="FFFFFF"/>
              </w:rPr>
            </w:pPr>
            <w:r w:rsidRPr="00DD327D">
              <w:rPr>
                <w:kern w:val="2"/>
                <w:szCs w:val="24"/>
                <w:shd w:val="clear" w:color="auto" w:fill="FFFFFF"/>
              </w:rPr>
              <w:t>Apmokėjimo sąlygos:</w:t>
            </w:r>
            <w:r w:rsidR="00A87D35">
              <w:rPr>
                <w:kern w:val="2"/>
                <w:szCs w:val="24"/>
                <w:shd w:val="clear" w:color="auto" w:fill="FFFFFF"/>
              </w:rPr>
              <w:t xml:space="preserve"> už faktiškai </w:t>
            </w:r>
            <w:r w:rsidR="00CF76E7" w:rsidRPr="00DD327D">
              <w:rPr>
                <w:kern w:val="2"/>
                <w:szCs w:val="24"/>
                <w:shd w:val="clear" w:color="auto" w:fill="FFFFFF"/>
              </w:rPr>
              <w:t>suteik</w:t>
            </w:r>
            <w:r w:rsidR="00F46515">
              <w:rPr>
                <w:kern w:val="2"/>
                <w:szCs w:val="24"/>
                <w:shd w:val="clear" w:color="auto" w:fill="FFFFFF"/>
              </w:rPr>
              <w:t>t</w:t>
            </w:r>
            <w:r w:rsidR="00025B9A">
              <w:rPr>
                <w:kern w:val="2"/>
                <w:szCs w:val="24"/>
                <w:shd w:val="clear" w:color="auto" w:fill="FFFFFF"/>
              </w:rPr>
              <w:t>a</w:t>
            </w:r>
            <w:r w:rsidR="00CF76E7" w:rsidRPr="00DD327D">
              <w:rPr>
                <w:kern w:val="2"/>
                <w:szCs w:val="24"/>
                <w:shd w:val="clear" w:color="auto" w:fill="FFFFFF"/>
              </w:rPr>
              <w:t xml:space="preserve">s </w:t>
            </w:r>
            <w:r w:rsidR="00690A57" w:rsidRPr="00DD327D">
              <w:rPr>
                <w:kern w:val="2"/>
                <w:szCs w:val="24"/>
                <w:shd w:val="clear" w:color="auto" w:fill="FFFFFF"/>
              </w:rPr>
              <w:t xml:space="preserve">paslaugas sumokama </w:t>
            </w:r>
            <w:r w:rsidR="00BE11A1" w:rsidRPr="00DD327D">
              <w:rPr>
                <w:kern w:val="2"/>
                <w:szCs w:val="24"/>
                <w:shd w:val="clear" w:color="auto" w:fill="FFFFFF"/>
              </w:rPr>
              <w:t>paslaugos kaina pagal teikėjo pasiūlyme pateikt</w:t>
            </w:r>
            <w:r w:rsidR="00A03956">
              <w:rPr>
                <w:kern w:val="2"/>
                <w:szCs w:val="24"/>
                <w:shd w:val="clear" w:color="auto" w:fill="FFFFFF"/>
              </w:rPr>
              <w:t>us</w:t>
            </w:r>
            <w:r w:rsidR="00BE11A1" w:rsidRPr="00DD327D">
              <w:rPr>
                <w:kern w:val="2"/>
                <w:szCs w:val="24"/>
                <w:shd w:val="clear" w:color="auto" w:fill="FFFFFF"/>
              </w:rPr>
              <w:t xml:space="preserve"> įkain</w:t>
            </w:r>
            <w:r w:rsidR="00A03956">
              <w:rPr>
                <w:kern w:val="2"/>
                <w:szCs w:val="24"/>
                <w:shd w:val="clear" w:color="auto" w:fill="FFFFFF"/>
              </w:rPr>
              <w:t>ius</w:t>
            </w:r>
            <w:r w:rsidR="00BE11A1" w:rsidRPr="00DD327D">
              <w:rPr>
                <w:kern w:val="2"/>
                <w:szCs w:val="24"/>
                <w:shd w:val="clear" w:color="auto" w:fill="FFFFFF"/>
              </w:rPr>
              <w:t>.</w:t>
            </w:r>
          </w:p>
        </w:tc>
      </w:tr>
      <w:tr w:rsidR="00027B83" w14:paraId="01CA499D" w14:textId="77777777" w:rsidTr="0024699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5892" w:type="dxa"/>
            <w:gridSpan w:val="2"/>
          </w:tcPr>
          <w:p w14:paraId="03B5A0DA" w14:textId="77777777" w:rsidR="00027B83" w:rsidRDefault="000B0897">
            <w:pPr>
              <w:rPr>
                <w:kern w:val="2"/>
                <w:szCs w:val="24"/>
              </w:rPr>
            </w:pPr>
            <w:r>
              <w:rPr>
                <w:kern w:val="2"/>
                <w:szCs w:val="24"/>
              </w:rPr>
              <w:t>Netaikoma</w:t>
            </w:r>
          </w:p>
          <w:p w14:paraId="508462AC" w14:textId="1DC8C9E5" w:rsidR="00027B83" w:rsidRDefault="00027B83">
            <w:pPr>
              <w:spacing w:line="259" w:lineRule="auto"/>
              <w:rPr>
                <w:color w:val="000000"/>
                <w:kern w:val="2"/>
                <w:szCs w:val="24"/>
                <w:shd w:val="clear" w:color="auto" w:fill="FFFFFF"/>
              </w:rPr>
            </w:pPr>
          </w:p>
        </w:tc>
      </w:tr>
      <w:tr w:rsidR="00027B83" w14:paraId="34D2DFF4" w14:textId="77777777" w:rsidTr="0024699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5892" w:type="dxa"/>
            <w:gridSpan w:val="2"/>
          </w:tcPr>
          <w:p w14:paraId="0DB500BE" w14:textId="77777777" w:rsidR="00027B83" w:rsidRDefault="000B0897">
            <w:pPr>
              <w:rPr>
                <w:kern w:val="2"/>
                <w:szCs w:val="24"/>
              </w:rPr>
            </w:pPr>
            <w:r>
              <w:rPr>
                <w:kern w:val="2"/>
                <w:szCs w:val="24"/>
              </w:rPr>
              <w:t>Netaikoma</w:t>
            </w:r>
          </w:p>
          <w:p w14:paraId="7BF65975" w14:textId="3AF61DF9" w:rsidR="00027B83" w:rsidRDefault="000B0897">
            <w:pPr>
              <w:rPr>
                <w:kern w:val="2"/>
                <w:szCs w:val="24"/>
              </w:rPr>
            </w:pPr>
            <w:r>
              <w:rPr>
                <w:color w:val="000000"/>
                <w:kern w:val="2"/>
                <w:szCs w:val="24"/>
                <w:shd w:val="clear" w:color="auto" w:fill="FFFFFF"/>
              </w:rPr>
              <w:t xml:space="preserve"> </w:t>
            </w:r>
          </w:p>
        </w:tc>
      </w:tr>
      <w:tr w:rsidR="00027B83" w14:paraId="5C618994" w14:textId="77777777" w:rsidTr="00246997">
        <w:trPr>
          <w:trHeight w:val="300"/>
        </w:trPr>
        <w:tc>
          <w:tcPr>
            <w:tcW w:w="8986"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rsidTr="0024699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5892" w:type="dxa"/>
            <w:gridSpan w:val="2"/>
          </w:tcPr>
          <w:p w14:paraId="24DEF002" w14:textId="2B283722" w:rsidR="00027B83" w:rsidRPr="00182AE2" w:rsidRDefault="00182AE2">
            <w:pPr>
              <w:rPr>
                <w:bCs/>
                <w:szCs w:val="24"/>
              </w:rPr>
            </w:pPr>
            <w:r w:rsidRPr="00182AE2">
              <w:rPr>
                <w:bCs/>
                <w:szCs w:val="24"/>
              </w:rPr>
              <w:t>Netaikoma</w:t>
            </w:r>
          </w:p>
          <w:p w14:paraId="2A4317FE" w14:textId="6450B974" w:rsidR="00027B83" w:rsidRPr="00182AE2" w:rsidRDefault="00027B83">
            <w:pPr>
              <w:rPr>
                <w:bCs/>
                <w:szCs w:val="24"/>
              </w:rPr>
            </w:pPr>
          </w:p>
        </w:tc>
      </w:tr>
      <w:tr w:rsidR="00027B83" w14:paraId="029C51DA" w14:textId="77777777" w:rsidTr="00246997">
        <w:trPr>
          <w:trHeight w:val="300"/>
        </w:trPr>
        <w:tc>
          <w:tcPr>
            <w:tcW w:w="3094" w:type="dxa"/>
            <w:gridSpan w:val="2"/>
          </w:tcPr>
          <w:p w14:paraId="66960D83" w14:textId="77777777" w:rsidR="00027B83" w:rsidRDefault="000B0897">
            <w:pPr>
              <w:rPr>
                <w:b/>
                <w:kern w:val="2"/>
                <w:szCs w:val="24"/>
              </w:rPr>
            </w:pPr>
            <w:r>
              <w:rPr>
                <w:b/>
                <w:szCs w:val="24"/>
              </w:rPr>
              <w:t>6.2. Terminas Paslaugų trūkumams pašalinti</w:t>
            </w:r>
          </w:p>
        </w:tc>
        <w:tc>
          <w:tcPr>
            <w:tcW w:w="5892" w:type="dxa"/>
            <w:gridSpan w:val="2"/>
          </w:tcPr>
          <w:p w14:paraId="1AC7335E" w14:textId="0A619D85" w:rsidR="00027B83" w:rsidRPr="00246997" w:rsidRDefault="00182AE2">
            <w:pPr>
              <w:rPr>
                <w:kern w:val="2"/>
                <w:szCs w:val="24"/>
              </w:rPr>
            </w:pPr>
            <w:r>
              <w:rPr>
                <w:kern w:val="2"/>
                <w:szCs w:val="24"/>
              </w:rPr>
              <w:t>Netaikoma</w:t>
            </w:r>
          </w:p>
          <w:p w14:paraId="3DB5CD93" w14:textId="5D94A635" w:rsidR="00027B83" w:rsidRPr="00246997" w:rsidRDefault="00027B83">
            <w:pPr>
              <w:rPr>
                <w:kern w:val="2"/>
                <w:szCs w:val="24"/>
              </w:rPr>
            </w:pPr>
          </w:p>
        </w:tc>
      </w:tr>
      <w:tr w:rsidR="00027B83" w14:paraId="79A63541" w14:textId="77777777" w:rsidTr="00246997">
        <w:trPr>
          <w:trHeight w:val="300"/>
        </w:trPr>
        <w:tc>
          <w:tcPr>
            <w:tcW w:w="3094" w:type="dxa"/>
            <w:gridSpan w:val="2"/>
          </w:tcPr>
          <w:p w14:paraId="41FCDCAE"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5892" w:type="dxa"/>
            <w:gridSpan w:val="2"/>
          </w:tcPr>
          <w:p w14:paraId="1CAAD9CE" w14:textId="1D1B070E" w:rsidR="00341E87" w:rsidRDefault="000B0897" w:rsidP="00341E87">
            <w:pPr>
              <w:rPr>
                <w:kern w:val="2"/>
                <w:szCs w:val="24"/>
              </w:rPr>
            </w:pPr>
            <w:r>
              <w:rPr>
                <w:kern w:val="2"/>
                <w:szCs w:val="24"/>
              </w:rPr>
              <w:t xml:space="preserve">Netaikoma </w:t>
            </w:r>
          </w:p>
          <w:p w14:paraId="5C105553" w14:textId="6AD77A4F" w:rsidR="00027B83" w:rsidRDefault="00027B83">
            <w:pPr>
              <w:rPr>
                <w:kern w:val="2"/>
                <w:szCs w:val="24"/>
              </w:rPr>
            </w:pPr>
          </w:p>
        </w:tc>
      </w:tr>
      <w:tr w:rsidR="00027B83" w14:paraId="143A7F67" w14:textId="77777777" w:rsidTr="00246997">
        <w:trPr>
          <w:trHeight w:val="300"/>
        </w:trPr>
        <w:tc>
          <w:tcPr>
            <w:tcW w:w="8986"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rsidTr="0024699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5892" w:type="dxa"/>
            <w:gridSpan w:val="2"/>
          </w:tcPr>
          <w:p w14:paraId="75662560" w14:textId="77777777" w:rsidR="00027B83" w:rsidRDefault="000B0897">
            <w:pPr>
              <w:rPr>
                <w:kern w:val="2"/>
                <w:szCs w:val="24"/>
              </w:rPr>
            </w:pPr>
            <w:r>
              <w:rPr>
                <w:kern w:val="2"/>
                <w:szCs w:val="24"/>
              </w:rPr>
              <w:t>Sutarties vykdymui subtiekėjai ir (ar) specialistai nepasitelkiami.</w:t>
            </w:r>
          </w:p>
          <w:p w14:paraId="6AB4D26D" w14:textId="77777777" w:rsidR="00027B83" w:rsidRDefault="00027B83">
            <w:pPr>
              <w:rPr>
                <w:kern w:val="2"/>
                <w:szCs w:val="24"/>
              </w:rPr>
            </w:pPr>
          </w:p>
          <w:p w14:paraId="35F997DC" w14:textId="77777777" w:rsidR="00027B83" w:rsidRDefault="000B0897">
            <w:pPr>
              <w:rPr>
                <w:color w:val="FF0000"/>
                <w:kern w:val="2"/>
                <w:szCs w:val="24"/>
              </w:rPr>
            </w:pPr>
            <w:r>
              <w:rPr>
                <w:color w:val="FF0000"/>
                <w:kern w:val="2"/>
                <w:szCs w:val="24"/>
              </w:rPr>
              <w:t>arba</w:t>
            </w:r>
          </w:p>
          <w:p w14:paraId="43439ADA" w14:textId="77777777" w:rsidR="00027B83" w:rsidRDefault="00027B83">
            <w:pPr>
              <w:rPr>
                <w:kern w:val="2"/>
                <w:szCs w:val="24"/>
              </w:rPr>
            </w:pPr>
          </w:p>
          <w:p w14:paraId="1398856C" w14:textId="7E31DDD1" w:rsidR="00027B83" w:rsidRDefault="000B0897">
            <w:pPr>
              <w:rPr>
                <w:b/>
                <w:kern w:val="2"/>
                <w:szCs w:val="24"/>
              </w:rPr>
            </w:pPr>
            <w:r>
              <w:rPr>
                <w:kern w:val="2"/>
                <w:szCs w:val="24"/>
              </w:rPr>
              <w:t xml:space="preserve">Sutarties vykdymui pasitelkiami subtiekėjai ir (ar) specialistai yra nurodyti Sutarties priede Nr. </w:t>
            </w:r>
            <w:r w:rsidR="003C7CD7">
              <w:rPr>
                <w:kern w:val="2"/>
                <w:szCs w:val="24"/>
              </w:rPr>
              <w:t>3</w:t>
            </w:r>
            <w:r>
              <w:rPr>
                <w:kern w:val="2"/>
                <w:szCs w:val="24"/>
              </w:rPr>
              <w:t xml:space="preserve"> „Sutarties vykdymui pasitelkiami subtiekėjai ir (ar) specialistai“</w:t>
            </w:r>
          </w:p>
        </w:tc>
      </w:tr>
      <w:tr w:rsidR="00027B83" w14:paraId="56CDBDB5" w14:textId="77777777" w:rsidTr="00246997">
        <w:trPr>
          <w:trHeight w:val="300"/>
        </w:trPr>
        <w:tc>
          <w:tcPr>
            <w:tcW w:w="8986"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rsidTr="0024699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5892" w:type="dxa"/>
            <w:gridSpan w:val="2"/>
          </w:tcPr>
          <w:p w14:paraId="76BCF25F" w14:textId="30EA675F" w:rsidR="00027B83" w:rsidRDefault="000B0897">
            <w:pPr>
              <w:rPr>
                <w:kern w:val="2"/>
                <w:szCs w:val="24"/>
              </w:rPr>
            </w:pPr>
            <w:r>
              <w:rPr>
                <w:kern w:val="2"/>
                <w:szCs w:val="24"/>
              </w:rPr>
              <w:t>Prievolių pagal Sutartį įvykdymas užtikrinamas:</w:t>
            </w:r>
          </w:p>
          <w:p w14:paraId="7E80913C" w14:textId="7676C857" w:rsidR="00027B83" w:rsidRDefault="000B0897">
            <w:pPr>
              <w:rPr>
                <w:kern w:val="2"/>
                <w:szCs w:val="24"/>
              </w:rPr>
            </w:pPr>
            <w:r>
              <w:rPr>
                <w:kern w:val="2"/>
                <w:szCs w:val="24"/>
              </w:rPr>
              <w:t>Netesybomis (delspinigiais, bauda)</w:t>
            </w:r>
            <w:r w:rsidR="00341E87">
              <w:rPr>
                <w:kern w:val="2"/>
                <w:szCs w:val="24"/>
              </w:rPr>
              <w:t>.</w:t>
            </w:r>
          </w:p>
        </w:tc>
      </w:tr>
      <w:tr w:rsidR="00027B83" w14:paraId="00EE7F74" w14:textId="77777777" w:rsidTr="0024699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5892" w:type="dxa"/>
            <w:gridSpan w:val="2"/>
          </w:tcPr>
          <w:p w14:paraId="7E2BDFDB" w14:textId="77777777" w:rsidR="00027B83" w:rsidRDefault="000B0897">
            <w:pPr>
              <w:rPr>
                <w:kern w:val="2"/>
                <w:szCs w:val="24"/>
              </w:rPr>
            </w:pPr>
            <w:r>
              <w:rPr>
                <w:kern w:val="2"/>
                <w:szCs w:val="24"/>
              </w:rPr>
              <w:t>Netaikoma</w:t>
            </w:r>
          </w:p>
          <w:p w14:paraId="49273A25" w14:textId="678C6F5A" w:rsidR="00027B83" w:rsidRDefault="00027B83">
            <w:pPr>
              <w:rPr>
                <w:kern w:val="2"/>
                <w:szCs w:val="24"/>
              </w:rPr>
            </w:pPr>
          </w:p>
        </w:tc>
      </w:tr>
      <w:tr w:rsidR="00027B83" w14:paraId="22BAE69C" w14:textId="77777777" w:rsidTr="0024699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5892" w:type="dxa"/>
            <w:gridSpan w:val="2"/>
          </w:tcPr>
          <w:p w14:paraId="79D3727C" w14:textId="77777777" w:rsidR="00027B83" w:rsidRDefault="000B0897">
            <w:pPr>
              <w:rPr>
                <w:kern w:val="2"/>
                <w:szCs w:val="24"/>
              </w:rPr>
            </w:pPr>
            <w:r>
              <w:rPr>
                <w:kern w:val="2"/>
                <w:szCs w:val="24"/>
              </w:rPr>
              <w:t>Netaikoma</w:t>
            </w:r>
          </w:p>
          <w:p w14:paraId="196DC212" w14:textId="1198B873" w:rsidR="00027B83" w:rsidRDefault="00027B83">
            <w:pPr>
              <w:rPr>
                <w:szCs w:val="24"/>
              </w:rPr>
            </w:pPr>
          </w:p>
        </w:tc>
      </w:tr>
      <w:tr w:rsidR="00027B83" w14:paraId="3121CA65" w14:textId="77777777" w:rsidTr="00246997">
        <w:trPr>
          <w:trHeight w:val="300"/>
        </w:trPr>
        <w:tc>
          <w:tcPr>
            <w:tcW w:w="8986"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rsidTr="00246997">
        <w:trPr>
          <w:trHeight w:val="300"/>
        </w:trPr>
        <w:tc>
          <w:tcPr>
            <w:tcW w:w="3094" w:type="dxa"/>
            <w:gridSpan w:val="2"/>
          </w:tcPr>
          <w:p w14:paraId="785E4D98" w14:textId="77777777" w:rsidR="00027B83" w:rsidRDefault="000B0897">
            <w:pPr>
              <w:rPr>
                <w:b/>
                <w:kern w:val="2"/>
                <w:szCs w:val="24"/>
              </w:rPr>
            </w:pPr>
            <w:r>
              <w:rPr>
                <w:b/>
                <w:kern w:val="2"/>
                <w:szCs w:val="24"/>
              </w:rPr>
              <w:t>9.1. Pirkėjui taikomos netesybos už mokėjimų pagal Sutartį vėlavimą</w:t>
            </w:r>
          </w:p>
        </w:tc>
        <w:tc>
          <w:tcPr>
            <w:tcW w:w="5892" w:type="dxa"/>
            <w:gridSpan w:val="2"/>
          </w:tcPr>
          <w:p w14:paraId="54D3B64E" w14:textId="3ECF1EAF" w:rsidR="00027B83" w:rsidRPr="000B10AE" w:rsidRDefault="000B0897">
            <w:pPr>
              <w:rPr>
                <w:kern w:val="2"/>
                <w:szCs w:val="24"/>
              </w:rPr>
            </w:pPr>
            <w:r w:rsidRPr="000B10AE">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w:t>
            </w:r>
            <w:r w:rsidRPr="000B10AE">
              <w:rPr>
                <w:kern w:val="2"/>
                <w:szCs w:val="24"/>
              </w:rPr>
              <w:lastRenderedPageBreak/>
              <w:t>delspinigius nuo neapmokėtos sumos be PVM už kiekvieną vėlavimo dieną.</w:t>
            </w:r>
          </w:p>
          <w:p w14:paraId="784E480D" w14:textId="2AD8EBA1" w:rsidR="00027B83" w:rsidRPr="000B10AE" w:rsidRDefault="00027B83">
            <w:pPr>
              <w:spacing w:line="259" w:lineRule="auto"/>
              <w:rPr>
                <w:kern w:val="2"/>
                <w:szCs w:val="24"/>
              </w:rPr>
            </w:pPr>
          </w:p>
        </w:tc>
      </w:tr>
      <w:tr w:rsidR="00027B83" w14:paraId="791CF2E0" w14:textId="77777777" w:rsidTr="00246997">
        <w:trPr>
          <w:trHeight w:val="300"/>
        </w:trPr>
        <w:tc>
          <w:tcPr>
            <w:tcW w:w="3094" w:type="dxa"/>
            <w:gridSpan w:val="2"/>
          </w:tcPr>
          <w:p w14:paraId="21033E05" w14:textId="77777777" w:rsidR="00027B83" w:rsidRDefault="000B0897">
            <w:pPr>
              <w:rPr>
                <w:b/>
                <w:kern w:val="2"/>
                <w:szCs w:val="24"/>
              </w:rPr>
            </w:pPr>
            <w:r>
              <w:rPr>
                <w:b/>
                <w:szCs w:val="24"/>
              </w:rPr>
              <w:lastRenderedPageBreak/>
              <w:t>9.2. Tiekėjui taikomos netesybos</w:t>
            </w:r>
          </w:p>
        </w:tc>
        <w:tc>
          <w:tcPr>
            <w:tcW w:w="5892" w:type="dxa"/>
            <w:gridSpan w:val="2"/>
          </w:tcPr>
          <w:p w14:paraId="146EF998" w14:textId="0E75CEFF" w:rsidR="00027B83" w:rsidRPr="000B10AE" w:rsidRDefault="000B0897">
            <w:pPr>
              <w:rPr>
                <w:kern w:val="2"/>
                <w:szCs w:val="24"/>
              </w:rPr>
            </w:pPr>
            <w:r w:rsidRPr="000B10AE">
              <w:rPr>
                <w:kern w:val="2"/>
                <w:szCs w:val="24"/>
              </w:rPr>
              <w:t>9.2.1. Jeigu Tiekėjas vėluoja suteikti Paslaugas arba nevykdo kitų sutartinių įsipareigojimų, Pirkėjas nuo kitos nei nustatytas terminas dienos Tiekėjui skaičiuoja 0,02 (dvi šimtosios) procento</w:t>
            </w:r>
            <w:r w:rsidR="00341E87" w:rsidRPr="000B10AE">
              <w:rPr>
                <w:kern w:val="2"/>
                <w:szCs w:val="24"/>
              </w:rPr>
              <w:t xml:space="preserve"> </w:t>
            </w:r>
            <w:r w:rsidRPr="000B10AE">
              <w:rPr>
                <w:kern w:val="2"/>
                <w:szCs w:val="24"/>
              </w:rPr>
              <w:t>dydžio delspinigius už kiekvieną uždelstą dieną nuo laiku nesuteiktų Paslaugų ar kitų sutartinių įsipareigojimų nevykdymo kainos be PVM.</w:t>
            </w:r>
          </w:p>
          <w:p w14:paraId="006A0368" w14:textId="77777777" w:rsidR="00027B83" w:rsidRPr="000B10AE" w:rsidRDefault="00027B83">
            <w:pPr>
              <w:rPr>
                <w:kern w:val="2"/>
                <w:szCs w:val="24"/>
              </w:rPr>
            </w:pPr>
          </w:p>
          <w:p w14:paraId="7E114F52" w14:textId="14606A17" w:rsidR="00027B83" w:rsidRPr="000B10AE" w:rsidRDefault="000B0897">
            <w:pPr>
              <w:rPr>
                <w:b/>
                <w:kern w:val="2"/>
                <w:szCs w:val="24"/>
              </w:rPr>
            </w:pPr>
            <w:r w:rsidRPr="000B10AE">
              <w:rPr>
                <w:kern w:val="2"/>
                <w:szCs w:val="24"/>
              </w:rPr>
              <w:t xml:space="preserve">9.2.2. Tiekėjas privalo sumokėti Pirkėjui netesybas per </w:t>
            </w:r>
            <w:r w:rsidR="00341E87" w:rsidRPr="000B10AE">
              <w:rPr>
                <w:kern w:val="2"/>
                <w:szCs w:val="24"/>
              </w:rPr>
              <w:t xml:space="preserve">10 </w:t>
            </w:r>
            <w:r w:rsidRPr="000B10AE">
              <w:rPr>
                <w:kern w:val="2"/>
                <w:szCs w:val="24"/>
              </w:rPr>
              <w:t>(</w:t>
            </w:r>
            <w:r w:rsidR="00341E87" w:rsidRPr="000B10AE">
              <w:rPr>
                <w:kern w:val="2"/>
                <w:szCs w:val="24"/>
              </w:rPr>
              <w:t>dešimt</w:t>
            </w:r>
            <w:r w:rsidRPr="000B10AE">
              <w:rPr>
                <w:kern w:val="2"/>
                <w:szCs w:val="24"/>
              </w:rPr>
              <w:t xml:space="preserve">) dienų nuo Pirkėjo pareikalavimo, jeigu netesybų suma nėra </w:t>
            </w:r>
            <w:r w:rsidRPr="000B10AE">
              <w:rPr>
                <w:szCs w:val="24"/>
              </w:rPr>
              <w:t>išskaitoma iš Tiekėjui mokėtinos sumos.</w:t>
            </w:r>
          </w:p>
        </w:tc>
      </w:tr>
      <w:tr w:rsidR="00027B83" w14:paraId="535564A9" w14:textId="77777777" w:rsidTr="00246997">
        <w:trPr>
          <w:trHeight w:val="300"/>
        </w:trPr>
        <w:tc>
          <w:tcPr>
            <w:tcW w:w="3094" w:type="dxa"/>
            <w:gridSpan w:val="2"/>
          </w:tcPr>
          <w:p w14:paraId="669E6DCA" w14:textId="77777777" w:rsidR="00027B83" w:rsidRDefault="000B089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5892" w:type="dxa"/>
            <w:gridSpan w:val="2"/>
          </w:tcPr>
          <w:p w14:paraId="66E6C64E" w14:textId="1C43200C" w:rsidR="00027B83" w:rsidRPr="000B10AE" w:rsidRDefault="000B0897">
            <w:pPr>
              <w:rPr>
                <w:szCs w:val="24"/>
              </w:rPr>
            </w:pPr>
            <w:r w:rsidRPr="000B10AE">
              <w:rPr>
                <w:kern w:val="2"/>
                <w:szCs w:val="24"/>
              </w:rPr>
              <w:t xml:space="preserve">9.3.1. Nutraukus Sutartį dėl </w:t>
            </w:r>
            <w:r w:rsidRPr="00445A89">
              <w:rPr>
                <w:kern w:val="2"/>
                <w:szCs w:val="24"/>
              </w:rPr>
              <w:t>esminio Sutarties pažeidimo, nustatyto Sutarties Specialiosiose sąlygose, mokama</w:t>
            </w:r>
            <w:r w:rsidR="00CA0BA9" w:rsidRPr="00445A89">
              <w:rPr>
                <w:kern w:val="2"/>
                <w:szCs w:val="24"/>
              </w:rPr>
              <w:t xml:space="preserve"> 10</w:t>
            </w:r>
            <w:r w:rsidRPr="00445A89">
              <w:rPr>
                <w:kern w:val="2"/>
                <w:szCs w:val="24"/>
              </w:rPr>
              <w:t xml:space="preserve"> (</w:t>
            </w:r>
            <w:r w:rsidR="00CA0BA9" w:rsidRPr="00445A89">
              <w:rPr>
                <w:kern w:val="2"/>
                <w:szCs w:val="24"/>
              </w:rPr>
              <w:t>dešimt</w:t>
            </w:r>
            <w:r w:rsidRPr="00445A89">
              <w:rPr>
                <w:kern w:val="2"/>
                <w:szCs w:val="24"/>
              </w:rPr>
              <w:t>) procentų dydžio bauda nuo Pradinės Sutarties vertės, nurodytos Specialiųjų sąlygų 5.2 punkte.</w:t>
            </w:r>
          </w:p>
          <w:p w14:paraId="36558F23" w14:textId="77777777" w:rsidR="00027B83" w:rsidRPr="000B10AE" w:rsidRDefault="00027B83">
            <w:pPr>
              <w:rPr>
                <w:szCs w:val="24"/>
              </w:rPr>
            </w:pPr>
          </w:p>
          <w:p w14:paraId="54EE418B" w14:textId="35F3D61F" w:rsidR="00027B83" w:rsidRPr="000B10AE" w:rsidRDefault="000B0897" w:rsidP="001C1BD6">
            <w:pPr>
              <w:rPr>
                <w:kern w:val="2"/>
                <w:szCs w:val="24"/>
              </w:rPr>
            </w:pPr>
            <w:r w:rsidRPr="000B10AE">
              <w:rPr>
                <w:szCs w:val="24"/>
              </w:rPr>
              <w:t>9.3.2. Nepagrįstai nutraukus Sutarties vykdymą ne Sutartyje nustatyta tvarka, mokama</w:t>
            </w:r>
            <w:r w:rsidR="00CA0BA9" w:rsidRPr="000B10AE">
              <w:rPr>
                <w:szCs w:val="24"/>
              </w:rPr>
              <w:t xml:space="preserve"> 15</w:t>
            </w:r>
            <w:r w:rsidRPr="000B10AE">
              <w:rPr>
                <w:szCs w:val="24"/>
              </w:rPr>
              <w:t xml:space="preserve"> </w:t>
            </w:r>
            <w:r w:rsidRPr="000B10AE">
              <w:rPr>
                <w:kern w:val="2"/>
                <w:szCs w:val="24"/>
              </w:rPr>
              <w:t>(</w:t>
            </w:r>
            <w:r w:rsidR="00CA0BA9" w:rsidRPr="000B10AE">
              <w:rPr>
                <w:kern w:val="2"/>
                <w:szCs w:val="24"/>
              </w:rPr>
              <w:t>penkiolikos</w:t>
            </w:r>
            <w:r w:rsidRPr="000B10AE">
              <w:rPr>
                <w:kern w:val="2"/>
                <w:szCs w:val="24"/>
              </w:rPr>
              <w:t>) procentų dydžio bauda nuo Pradinės Sutarties vertės, nurodytos Specialiųjų sąlygų 5.2 punkte.</w:t>
            </w:r>
          </w:p>
        </w:tc>
      </w:tr>
      <w:tr w:rsidR="00027B83" w14:paraId="0DE13579" w14:textId="77777777" w:rsidTr="00246997">
        <w:trPr>
          <w:trHeight w:val="300"/>
        </w:trPr>
        <w:tc>
          <w:tcPr>
            <w:tcW w:w="3094" w:type="dxa"/>
            <w:gridSpan w:val="2"/>
          </w:tcPr>
          <w:p w14:paraId="0E038835" w14:textId="77777777" w:rsidR="00027B83" w:rsidRDefault="000B0897">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5892" w:type="dxa"/>
            <w:gridSpan w:val="2"/>
          </w:tcPr>
          <w:p w14:paraId="182BAD21" w14:textId="1957534B" w:rsidR="00CA0BA9" w:rsidRPr="000B10AE" w:rsidRDefault="00CA0BA9">
            <w:pPr>
              <w:rPr>
                <w:kern w:val="2"/>
                <w:szCs w:val="24"/>
              </w:rPr>
            </w:pPr>
            <w:r w:rsidRPr="000B10AE">
              <w:rPr>
                <w:kern w:val="2"/>
                <w:szCs w:val="24"/>
              </w:rPr>
              <w:t xml:space="preserve">500,00 </w:t>
            </w:r>
            <w:r w:rsidR="000B0897" w:rsidRPr="000B10AE">
              <w:rPr>
                <w:kern w:val="2"/>
                <w:szCs w:val="24"/>
              </w:rPr>
              <w:t>(</w:t>
            </w:r>
            <w:r w:rsidRPr="000B10AE">
              <w:rPr>
                <w:kern w:val="2"/>
                <w:szCs w:val="24"/>
              </w:rPr>
              <w:t>penki šimtai)</w:t>
            </w:r>
            <w:r w:rsidR="000B0897" w:rsidRPr="000B10AE">
              <w:rPr>
                <w:kern w:val="2"/>
                <w:szCs w:val="24"/>
              </w:rPr>
              <w:t xml:space="preserve"> Eur</w:t>
            </w:r>
          </w:p>
          <w:p w14:paraId="4970F7DA" w14:textId="55FBB75D" w:rsidR="00027B83" w:rsidRPr="000B10AE" w:rsidRDefault="00027B83">
            <w:pPr>
              <w:rPr>
                <w:kern w:val="2"/>
                <w:szCs w:val="24"/>
              </w:rPr>
            </w:pPr>
          </w:p>
        </w:tc>
      </w:tr>
      <w:tr w:rsidR="00027B83" w14:paraId="335834C7" w14:textId="77777777" w:rsidTr="00246997">
        <w:trPr>
          <w:trHeight w:val="300"/>
        </w:trPr>
        <w:tc>
          <w:tcPr>
            <w:tcW w:w="3094" w:type="dxa"/>
            <w:gridSpan w:val="2"/>
          </w:tcPr>
          <w:p w14:paraId="13CD1D2E" w14:textId="77777777" w:rsidR="00027B83" w:rsidRDefault="000B0897">
            <w:pPr>
              <w:rPr>
                <w:b/>
                <w:kern w:val="2"/>
                <w:szCs w:val="24"/>
              </w:rPr>
            </w:pPr>
            <w:r>
              <w:rPr>
                <w:b/>
                <w:kern w:val="2"/>
                <w:szCs w:val="24"/>
              </w:rPr>
              <w:t>9.5. Tiekėjui taikomos baudos dėl aplinkosauginių ir (arba) socialinių kriterijų nesilaikymo</w:t>
            </w:r>
          </w:p>
        </w:tc>
        <w:tc>
          <w:tcPr>
            <w:tcW w:w="5892" w:type="dxa"/>
            <w:gridSpan w:val="2"/>
          </w:tcPr>
          <w:p w14:paraId="3EE5265B" w14:textId="77777777" w:rsidR="00027B83" w:rsidRDefault="000B0897">
            <w:pPr>
              <w:rPr>
                <w:color w:val="000000"/>
                <w:kern w:val="2"/>
                <w:szCs w:val="24"/>
              </w:rPr>
            </w:pPr>
            <w:r>
              <w:rPr>
                <w:color w:val="000000"/>
                <w:kern w:val="2"/>
                <w:szCs w:val="24"/>
              </w:rPr>
              <w:t>Netaikoma</w:t>
            </w:r>
          </w:p>
          <w:p w14:paraId="77FD572F" w14:textId="77777777" w:rsidR="00027B83" w:rsidRDefault="00027B83">
            <w:pPr>
              <w:rPr>
                <w:kern w:val="2"/>
                <w:szCs w:val="24"/>
              </w:rPr>
            </w:pPr>
          </w:p>
          <w:p w14:paraId="4C8C0993" w14:textId="34B645C0" w:rsidR="00027B83" w:rsidRDefault="00027B83">
            <w:pPr>
              <w:rPr>
                <w:color w:val="4472C4"/>
                <w:kern w:val="2"/>
                <w:szCs w:val="24"/>
              </w:rPr>
            </w:pPr>
          </w:p>
        </w:tc>
      </w:tr>
      <w:tr w:rsidR="00027B83" w14:paraId="5CB34632" w14:textId="77777777" w:rsidTr="00246997">
        <w:trPr>
          <w:trHeight w:val="300"/>
        </w:trPr>
        <w:tc>
          <w:tcPr>
            <w:tcW w:w="3094" w:type="dxa"/>
            <w:gridSpan w:val="2"/>
          </w:tcPr>
          <w:p w14:paraId="59ED911B" w14:textId="77777777" w:rsidR="00027B83" w:rsidRDefault="000B0897">
            <w:pPr>
              <w:rPr>
                <w:b/>
                <w:kern w:val="2"/>
                <w:szCs w:val="24"/>
              </w:rPr>
            </w:pPr>
            <w:r>
              <w:rPr>
                <w:b/>
                <w:kern w:val="2"/>
                <w:szCs w:val="24"/>
              </w:rPr>
              <w:t>9.6. Tiekėjui / Pirkėjui taikoma bauda dėl konfidencialumo reikalavimų nesilaikymo</w:t>
            </w:r>
          </w:p>
        </w:tc>
        <w:tc>
          <w:tcPr>
            <w:tcW w:w="5892" w:type="dxa"/>
            <w:gridSpan w:val="2"/>
          </w:tcPr>
          <w:p w14:paraId="3F51AEE7" w14:textId="6C8ED50B" w:rsidR="00027B83" w:rsidRPr="000B10AE" w:rsidRDefault="00CA0BA9">
            <w:pPr>
              <w:rPr>
                <w:kern w:val="2"/>
                <w:szCs w:val="24"/>
              </w:rPr>
            </w:pPr>
            <w:r w:rsidRPr="000B10AE">
              <w:rPr>
                <w:kern w:val="2"/>
                <w:szCs w:val="24"/>
              </w:rPr>
              <w:t>1000,00 (vieno tūkstančio) Eur</w:t>
            </w:r>
          </w:p>
          <w:p w14:paraId="32D97D93" w14:textId="3E8FFB36" w:rsidR="00027B83" w:rsidRPr="000B10AE" w:rsidRDefault="00027B83">
            <w:pPr>
              <w:rPr>
                <w:kern w:val="2"/>
                <w:szCs w:val="24"/>
              </w:rPr>
            </w:pPr>
          </w:p>
        </w:tc>
      </w:tr>
      <w:tr w:rsidR="00027B83" w14:paraId="2F664C56" w14:textId="77777777" w:rsidTr="00246997">
        <w:trPr>
          <w:trHeight w:val="300"/>
        </w:trPr>
        <w:tc>
          <w:tcPr>
            <w:tcW w:w="3094" w:type="dxa"/>
            <w:gridSpan w:val="2"/>
          </w:tcPr>
          <w:p w14:paraId="6498C52D"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5892" w:type="dxa"/>
            <w:gridSpan w:val="2"/>
          </w:tcPr>
          <w:p w14:paraId="53D14775" w14:textId="463A810B" w:rsidR="00CA0BA9" w:rsidRDefault="000B0897" w:rsidP="00CA0BA9">
            <w:pPr>
              <w:rPr>
                <w:color w:val="4472C4"/>
                <w:kern w:val="2"/>
                <w:szCs w:val="24"/>
              </w:rPr>
            </w:pPr>
            <w:r>
              <w:rPr>
                <w:szCs w:val="24"/>
              </w:rPr>
              <w:t xml:space="preserve">Netaikoma </w:t>
            </w:r>
          </w:p>
          <w:p w14:paraId="003FECA6" w14:textId="34A515F8" w:rsidR="00027B83" w:rsidRDefault="00027B83">
            <w:pPr>
              <w:rPr>
                <w:color w:val="4472C4"/>
                <w:kern w:val="2"/>
                <w:szCs w:val="24"/>
              </w:rPr>
            </w:pPr>
          </w:p>
        </w:tc>
      </w:tr>
      <w:tr w:rsidR="00027B83" w14:paraId="0058BAA4" w14:textId="77777777" w:rsidTr="0024699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lastRenderedPageBreak/>
              <w:t xml:space="preserve">9.8. Tiekėjui taikomos netesybos dėl Sutarties įvykdymo užtikrinimo </w:t>
            </w:r>
            <w:r>
              <w:rPr>
                <w:b/>
                <w:bCs/>
                <w:szCs w:val="24"/>
              </w:rPr>
              <w:t>nepratęsimo</w:t>
            </w:r>
          </w:p>
        </w:tc>
        <w:tc>
          <w:tcPr>
            <w:tcW w:w="5892" w:type="dxa"/>
            <w:gridSpan w:val="2"/>
            <w:tcBorders>
              <w:top w:val="single" w:sz="4" w:space="0" w:color="auto"/>
              <w:left w:val="single" w:sz="4" w:space="0" w:color="auto"/>
              <w:bottom w:val="single" w:sz="4" w:space="0" w:color="auto"/>
              <w:right w:val="single" w:sz="4" w:space="0" w:color="auto"/>
            </w:tcBorders>
          </w:tcPr>
          <w:p w14:paraId="33A0E052" w14:textId="77777777" w:rsidR="00027B83" w:rsidRDefault="000B0897">
            <w:pPr>
              <w:rPr>
                <w:kern w:val="2"/>
                <w:szCs w:val="24"/>
              </w:rPr>
            </w:pPr>
            <w:r>
              <w:rPr>
                <w:kern w:val="2"/>
                <w:szCs w:val="24"/>
              </w:rPr>
              <w:t>Netaikoma</w:t>
            </w:r>
          </w:p>
          <w:p w14:paraId="59E34EF4" w14:textId="4D75697F" w:rsidR="00027B83" w:rsidRDefault="00027B83">
            <w:pPr>
              <w:rPr>
                <w:color w:val="4472C4"/>
                <w:kern w:val="2"/>
                <w:szCs w:val="24"/>
              </w:rPr>
            </w:pPr>
          </w:p>
        </w:tc>
      </w:tr>
      <w:tr w:rsidR="00027B83" w14:paraId="4DB25F24" w14:textId="77777777" w:rsidTr="00246997">
        <w:trPr>
          <w:trHeight w:val="300"/>
        </w:trPr>
        <w:tc>
          <w:tcPr>
            <w:tcW w:w="3094" w:type="dxa"/>
            <w:gridSpan w:val="2"/>
          </w:tcPr>
          <w:p w14:paraId="66FCCA71" w14:textId="78EB013B" w:rsidR="00027B83" w:rsidRDefault="000B0897">
            <w:pPr>
              <w:rPr>
                <w:b/>
                <w:bCs/>
                <w:kern w:val="2"/>
                <w:szCs w:val="24"/>
              </w:rPr>
            </w:pPr>
            <w:r>
              <w:rPr>
                <w:b/>
                <w:bCs/>
                <w:szCs w:val="24"/>
              </w:rPr>
              <w:t xml:space="preserve">9.9. Tiekėjui taikoma bauda dėl Pirkėjo </w:t>
            </w:r>
            <w:r w:rsidR="00E40C71">
              <w:rPr>
                <w:b/>
                <w:bCs/>
                <w:szCs w:val="24"/>
              </w:rPr>
              <w:t xml:space="preserve">Techninėje specifikacijoje nurodytų </w:t>
            </w:r>
            <w:r>
              <w:rPr>
                <w:b/>
                <w:bCs/>
                <w:szCs w:val="24"/>
              </w:rPr>
              <w:t>simbolių, pavadinimo ir ženklo naudojimo reikalavimų nesilaikymo</w:t>
            </w:r>
          </w:p>
        </w:tc>
        <w:tc>
          <w:tcPr>
            <w:tcW w:w="5892" w:type="dxa"/>
            <w:gridSpan w:val="2"/>
          </w:tcPr>
          <w:p w14:paraId="1121832F" w14:textId="1FAD1469" w:rsidR="00027B83" w:rsidRPr="000B10AE" w:rsidRDefault="004E0CB8" w:rsidP="00CA0BA9">
            <w:pPr>
              <w:rPr>
                <w:kern w:val="2"/>
                <w:szCs w:val="24"/>
              </w:rPr>
            </w:pPr>
            <w:r w:rsidRPr="00445A89">
              <w:rPr>
                <w:kern w:val="2"/>
                <w:szCs w:val="24"/>
              </w:rPr>
              <w:t>1000,00 (vieno tūkstančio) Eur</w:t>
            </w:r>
          </w:p>
        </w:tc>
      </w:tr>
      <w:tr w:rsidR="00027B83" w14:paraId="72DE294E" w14:textId="77777777" w:rsidTr="0024699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5892" w:type="dxa"/>
            <w:gridSpan w:val="2"/>
          </w:tcPr>
          <w:p w14:paraId="386AC396" w14:textId="302AC819" w:rsidR="00027B83" w:rsidRPr="000B10AE" w:rsidRDefault="00E16386">
            <w:pPr>
              <w:rPr>
                <w:kern w:val="2"/>
                <w:szCs w:val="24"/>
              </w:rPr>
            </w:pPr>
            <w:r w:rsidRPr="00445A89">
              <w:rPr>
                <w:kern w:val="2"/>
                <w:szCs w:val="24"/>
                <w:lang w:val="lt"/>
              </w:rPr>
              <w:t xml:space="preserve">Jeigu tikslinės grupės dalyviai atsakydami į klausimą „Lektoriai buvo savo srities specialistai ir jų suteiktos žinios yra naudingos“ </w:t>
            </w:r>
            <w:r w:rsidR="00760802" w:rsidRPr="00445A89">
              <w:rPr>
                <w:kern w:val="2"/>
                <w:szCs w:val="24"/>
                <w:lang w:val="lt"/>
              </w:rPr>
              <w:t>T</w:t>
            </w:r>
            <w:r w:rsidRPr="00445A89">
              <w:rPr>
                <w:kern w:val="2"/>
                <w:szCs w:val="24"/>
                <w:lang w:val="lt"/>
              </w:rPr>
              <w:t xml:space="preserve">iekėjo suteiktą paslaugą vidutiniškai įvertino mažesniu kaip 3,8 vertinimu iš 5 galimų, tai laikoma, kad </w:t>
            </w:r>
            <w:r w:rsidR="00760802" w:rsidRPr="00445A89">
              <w:rPr>
                <w:kern w:val="2"/>
                <w:szCs w:val="24"/>
                <w:lang w:val="lt"/>
              </w:rPr>
              <w:t>T</w:t>
            </w:r>
            <w:r w:rsidRPr="00445A89">
              <w:rPr>
                <w:kern w:val="2"/>
                <w:szCs w:val="24"/>
                <w:lang w:val="lt"/>
              </w:rPr>
              <w:t xml:space="preserve">iekėjas paslaugą teikė netinkamai ir paslaugos kaina už šią grupę yra mažinama 75%, t. y. </w:t>
            </w:r>
            <w:r w:rsidR="00760802" w:rsidRPr="00445A89">
              <w:rPr>
                <w:kern w:val="2"/>
                <w:szCs w:val="24"/>
                <w:lang w:val="lt"/>
              </w:rPr>
              <w:t>T</w:t>
            </w:r>
            <w:r w:rsidRPr="00445A89">
              <w:rPr>
                <w:kern w:val="2"/>
                <w:szCs w:val="24"/>
                <w:lang w:val="lt"/>
              </w:rPr>
              <w:t xml:space="preserve">iekėjui yra taikoma 75% bauda, skaičiuojama nuo mokėtinos sumos už </w:t>
            </w:r>
            <w:r w:rsidR="002F440A">
              <w:rPr>
                <w:kern w:val="2"/>
                <w:szCs w:val="24"/>
                <w:lang w:val="lt"/>
              </w:rPr>
              <w:t xml:space="preserve">mokymų </w:t>
            </w:r>
            <w:r w:rsidRPr="00445A89">
              <w:rPr>
                <w:kern w:val="2"/>
                <w:szCs w:val="24"/>
                <w:lang w:val="lt"/>
              </w:rPr>
              <w:t>paslaugą (priklausomai nuo dalyvavusių asmenų skaičiaus).</w:t>
            </w:r>
          </w:p>
        </w:tc>
      </w:tr>
      <w:tr w:rsidR="00027B83" w14:paraId="684028A3" w14:textId="77777777" w:rsidTr="00246997">
        <w:trPr>
          <w:trHeight w:val="300"/>
        </w:trPr>
        <w:tc>
          <w:tcPr>
            <w:tcW w:w="8986" w:type="dxa"/>
            <w:gridSpan w:val="4"/>
          </w:tcPr>
          <w:p w14:paraId="4FE3910B" w14:textId="77777777" w:rsidR="00027B83" w:rsidRPr="000B10AE" w:rsidRDefault="000B0897">
            <w:pPr>
              <w:jc w:val="center"/>
              <w:rPr>
                <w:kern w:val="2"/>
                <w:szCs w:val="24"/>
              </w:rPr>
            </w:pPr>
            <w:r w:rsidRPr="000B10AE">
              <w:rPr>
                <w:b/>
                <w:kern w:val="2"/>
                <w:szCs w:val="24"/>
              </w:rPr>
              <w:t>10. ESMINĖS SUTARTIES SĄLYGOS</w:t>
            </w:r>
          </w:p>
        </w:tc>
      </w:tr>
      <w:tr w:rsidR="00027B83" w14:paraId="6E96BEC4" w14:textId="77777777" w:rsidTr="0024699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5892" w:type="dxa"/>
            <w:gridSpan w:val="2"/>
          </w:tcPr>
          <w:p w14:paraId="6D83E7CE" w14:textId="481430A7"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 xml:space="preserve">10.1.1. </w:t>
            </w:r>
            <w:r w:rsidRPr="00AD666C">
              <w:rPr>
                <w:rFonts w:ascii="Times New Roman" w:hAnsi="Times New Roman"/>
                <w:sz w:val="24"/>
                <w:szCs w:val="24"/>
                <w:lang w:val="lt-LT"/>
              </w:rPr>
              <w:t>Sutarties dalykas;</w:t>
            </w:r>
          </w:p>
          <w:p w14:paraId="7860B069" w14:textId="12C7C577"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10.1.2</w:t>
            </w:r>
            <w:r w:rsidRPr="00AD666C">
              <w:rPr>
                <w:rFonts w:ascii="Times New Roman" w:hAnsi="Times New Roman"/>
                <w:sz w:val="24"/>
                <w:szCs w:val="24"/>
                <w:lang w:val="lt-LT"/>
              </w:rPr>
              <w:t>. Sutarties kaina ir kainodaros taisyklės;</w:t>
            </w:r>
          </w:p>
          <w:p w14:paraId="305C9F9C" w14:textId="48E1CD2D"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10.1</w:t>
            </w:r>
            <w:r w:rsidRPr="00AD666C">
              <w:rPr>
                <w:rFonts w:ascii="Times New Roman" w:hAnsi="Times New Roman"/>
                <w:sz w:val="24"/>
                <w:szCs w:val="24"/>
                <w:lang w:val="lt-LT"/>
              </w:rPr>
              <w:t>.3. apmokėjimo sąlygos ir tvarka;</w:t>
            </w:r>
          </w:p>
          <w:p w14:paraId="6C63FA10" w14:textId="08292447" w:rsidR="00CA0BA9" w:rsidRPr="00AD666C" w:rsidRDefault="00CA0BA9" w:rsidP="00CA0BA9">
            <w:pPr>
              <w:pStyle w:val="BodyText11"/>
              <w:ind w:right="12" w:firstLine="635"/>
              <w:rPr>
                <w:rFonts w:ascii="Times New Roman" w:hAnsi="Times New Roman"/>
                <w:sz w:val="24"/>
                <w:szCs w:val="24"/>
                <w:lang w:val="lt-LT"/>
              </w:rPr>
            </w:pPr>
            <w:r>
              <w:rPr>
                <w:rFonts w:ascii="Times New Roman" w:hAnsi="Times New Roman"/>
                <w:sz w:val="24"/>
                <w:szCs w:val="24"/>
                <w:lang w:val="lt-LT"/>
              </w:rPr>
              <w:t>10.1</w:t>
            </w:r>
            <w:r w:rsidRPr="00AD666C">
              <w:rPr>
                <w:rFonts w:ascii="Times New Roman" w:hAnsi="Times New Roman"/>
                <w:sz w:val="24"/>
                <w:szCs w:val="24"/>
                <w:lang w:val="lt-LT"/>
              </w:rPr>
              <w:t>.4. Paslaugų suteikimo terminas (-ai);</w:t>
            </w:r>
          </w:p>
          <w:p w14:paraId="259648C3" w14:textId="2F42952B" w:rsidR="00CA0BA9" w:rsidRPr="00AD666C" w:rsidRDefault="009B26EA" w:rsidP="00CA0BA9">
            <w:pPr>
              <w:pStyle w:val="BodyText11"/>
              <w:ind w:right="12" w:firstLine="635"/>
              <w:rPr>
                <w:rFonts w:ascii="Times New Roman" w:hAnsi="Times New Roman"/>
                <w:iCs/>
                <w:sz w:val="24"/>
                <w:szCs w:val="24"/>
                <w:lang w:val="lt-LT"/>
              </w:rPr>
            </w:pPr>
            <w:r>
              <w:rPr>
                <w:rFonts w:ascii="Times New Roman" w:hAnsi="Times New Roman"/>
                <w:color w:val="000000"/>
                <w:sz w:val="24"/>
                <w:szCs w:val="24"/>
                <w:lang w:val="lt-LT"/>
              </w:rPr>
              <w:t>10.1</w:t>
            </w:r>
            <w:r w:rsidR="00CA0BA9" w:rsidRPr="00AD666C">
              <w:rPr>
                <w:rFonts w:ascii="Times New Roman" w:hAnsi="Times New Roman"/>
                <w:color w:val="000000"/>
                <w:sz w:val="24"/>
                <w:szCs w:val="24"/>
                <w:lang w:val="lt-LT"/>
              </w:rPr>
              <w:t>.</w:t>
            </w:r>
            <w:r w:rsidR="009458CC">
              <w:rPr>
                <w:rFonts w:ascii="Times New Roman" w:hAnsi="Times New Roman"/>
                <w:color w:val="000000"/>
                <w:sz w:val="24"/>
                <w:szCs w:val="24"/>
                <w:lang w:val="lt-LT"/>
              </w:rPr>
              <w:t>5</w:t>
            </w:r>
            <w:r w:rsidR="00CA0BA9" w:rsidRPr="00AD666C">
              <w:rPr>
                <w:rFonts w:ascii="Times New Roman" w:hAnsi="Times New Roman"/>
                <w:color w:val="000000"/>
                <w:sz w:val="24"/>
                <w:szCs w:val="24"/>
                <w:lang w:val="lt-LT"/>
              </w:rPr>
              <w:t xml:space="preserve">. </w:t>
            </w:r>
            <w:r w:rsidR="00CA0BA9" w:rsidRPr="00AD666C">
              <w:rPr>
                <w:rFonts w:ascii="Times New Roman" w:hAnsi="Times New Roman"/>
                <w:iCs/>
                <w:sz w:val="24"/>
                <w:szCs w:val="24"/>
                <w:lang w:val="lt-LT"/>
              </w:rPr>
              <w:t>Paslaugų techninėje specifikacijoje nustatyt</w:t>
            </w:r>
            <w:r w:rsidR="00CA0BA9">
              <w:rPr>
                <w:rFonts w:ascii="Times New Roman" w:hAnsi="Times New Roman"/>
                <w:iCs/>
                <w:sz w:val="24"/>
                <w:szCs w:val="24"/>
                <w:lang w:val="lt-LT"/>
              </w:rPr>
              <w:t>i reikalavimai</w:t>
            </w:r>
            <w:r w:rsidR="00CA0BA9" w:rsidRPr="00AD666C">
              <w:rPr>
                <w:rFonts w:ascii="Times New Roman" w:hAnsi="Times New Roman"/>
                <w:iCs/>
                <w:sz w:val="24"/>
                <w:szCs w:val="24"/>
                <w:lang w:val="lt-LT"/>
              </w:rPr>
              <w:t>.</w:t>
            </w:r>
          </w:p>
          <w:p w14:paraId="7E67C8FE" w14:textId="60CB2CD6" w:rsidR="00027B83" w:rsidRDefault="00027B83" w:rsidP="009B26EA">
            <w:pPr>
              <w:tabs>
                <w:tab w:val="left" w:pos="851"/>
                <w:tab w:val="left" w:pos="1560"/>
              </w:tabs>
              <w:ind w:right="12" w:firstLine="635"/>
              <w:jc w:val="both"/>
              <w:rPr>
                <w:color w:val="4472C4"/>
                <w:kern w:val="2"/>
                <w:szCs w:val="24"/>
              </w:rPr>
            </w:pPr>
          </w:p>
        </w:tc>
      </w:tr>
      <w:tr w:rsidR="00027B83" w14:paraId="2481156D" w14:textId="77777777" w:rsidTr="00246997">
        <w:trPr>
          <w:trHeight w:val="300"/>
        </w:trPr>
        <w:tc>
          <w:tcPr>
            <w:tcW w:w="8986"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rsidTr="0024699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5892" w:type="dxa"/>
            <w:gridSpan w:val="2"/>
          </w:tcPr>
          <w:p w14:paraId="16C571AA" w14:textId="77777777" w:rsidR="00027B83" w:rsidRDefault="000B0897">
            <w:pPr>
              <w:rPr>
                <w:kern w:val="2"/>
                <w:szCs w:val="24"/>
              </w:rPr>
            </w:pPr>
            <w:r>
              <w:rPr>
                <w:kern w:val="2"/>
                <w:szCs w:val="24"/>
              </w:rPr>
              <w:t>Ši Sutartis laikoma sudaryta ir įsigalioja nuo Sutarties pasirašymo dienos (antrosios Šalies pasirašymo dieną).</w:t>
            </w:r>
          </w:p>
          <w:p w14:paraId="04094D45" w14:textId="17EC2767" w:rsidR="00027B83" w:rsidRDefault="000B0897" w:rsidP="001C1BD6">
            <w:pPr>
              <w:rPr>
                <w:color w:val="4472C4"/>
                <w:kern w:val="2"/>
                <w:szCs w:val="24"/>
              </w:rPr>
            </w:pPr>
            <w:r>
              <w:rPr>
                <w:color w:val="000000"/>
                <w:kern w:val="2"/>
                <w:szCs w:val="24"/>
              </w:rPr>
              <w:t xml:space="preserve">Sutartis galioja iki visiško prievolių įvykdymo, bet </w:t>
            </w:r>
            <w:r w:rsidR="007378AB">
              <w:rPr>
                <w:color w:val="000000"/>
                <w:kern w:val="2"/>
                <w:szCs w:val="24"/>
              </w:rPr>
              <w:t xml:space="preserve">ne </w:t>
            </w:r>
            <w:r w:rsidR="007378AB" w:rsidRPr="00AB2AF1">
              <w:rPr>
                <w:color w:val="000000"/>
                <w:kern w:val="2"/>
                <w:szCs w:val="24"/>
              </w:rPr>
              <w:t xml:space="preserve">ilgiau </w:t>
            </w:r>
            <w:r w:rsidR="0091578D" w:rsidRPr="00AB2AF1">
              <w:rPr>
                <w:color w:val="000000"/>
                <w:kern w:val="2"/>
                <w:szCs w:val="24"/>
              </w:rPr>
              <w:t>kaip</w:t>
            </w:r>
            <w:r w:rsidR="007378AB" w:rsidRPr="00AB2AF1">
              <w:rPr>
                <w:color w:val="000000"/>
                <w:kern w:val="2"/>
                <w:szCs w:val="24"/>
              </w:rPr>
              <w:t xml:space="preserve"> iki 2026 m.</w:t>
            </w:r>
            <w:r w:rsidR="001A57BF" w:rsidRPr="00AB2AF1">
              <w:rPr>
                <w:color w:val="000000"/>
                <w:kern w:val="2"/>
                <w:szCs w:val="24"/>
              </w:rPr>
              <w:t xml:space="preserve"> balandžio 10</w:t>
            </w:r>
            <w:r w:rsidR="00ED79DD" w:rsidRPr="00AB2AF1">
              <w:rPr>
                <w:color w:val="000000"/>
                <w:kern w:val="2"/>
                <w:szCs w:val="24"/>
              </w:rPr>
              <w:t xml:space="preserve"> d.</w:t>
            </w:r>
          </w:p>
        </w:tc>
      </w:tr>
      <w:tr w:rsidR="00027B83" w14:paraId="27B67AC5" w14:textId="77777777" w:rsidTr="0024699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5892" w:type="dxa"/>
            <w:gridSpan w:val="2"/>
          </w:tcPr>
          <w:p w14:paraId="6D566D92" w14:textId="0616AE7F" w:rsidR="00027B83" w:rsidRDefault="00ED79DD">
            <w:pPr>
              <w:rPr>
                <w:kern w:val="2"/>
                <w:szCs w:val="24"/>
              </w:rPr>
            </w:pPr>
            <w:r>
              <w:rPr>
                <w:kern w:val="2"/>
                <w:szCs w:val="24"/>
              </w:rPr>
              <w:t>Netaikoma</w:t>
            </w:r>
          </w:p>
        </w:tc>
      </w:tr>
      <w:tr w:rsidR="00027B83" w14:paraId="2CB119F6" w14:textId="77777777" w:rsidTr="00246997">
        <w:trPr>
          <w:trHeight w:val="300"/>
        </w:trPr>
        <w:tc>
          <w:tcPr>
            <w:tcW w:w="8986"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rsidTr="0024699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t>12.1. Sutarties nutraukimo pagrindai</w:t>
            </w:r>
          </w:p>
        </w:tc>
        <w:tc>
          <w:tcPr>
            <w:tcW w:w="5928" w:type="dxa"/>
            <w:gridSpan w:val="3"/>
            <w:tcBorders>
              <w:top w:val="single" w:sz="4" w:space="0" w:color="auto"/>
              <w:left w:val="single" w:sz="4" w:space="0" w:color="auto"/>
              <w:bottom w:val="single" w:sz="4" w:space="0" w:color="auto"/>
              <w:right w:val="single" w:sz="4" w:space="0" w:color="auto"/>
            </w:tcBorders>
          </w:tcPr>
          <w:p w14:paraId="55DF17D4" w14:textId="77777777" w:rsidR="00027B83" w:rsidRDefault="000B0897">
            <w:pPr>
              <w:rPr>
                <w:kern w:val="2"/>
                <w:szCs w:val="24"/>
              </w:rPr>
            </w:pPr>
            <w:r>
              <w:rPr>
                <w:kern w:val="2"/>
                <w:szCs w:val="24"/>
              </w:rPr>
              <w:t>Sutartis gali būti nutraukiama rašytiniu Šalių susitarimu arba vienašališkai, Bendrosiose sąlygose nustatyta tvarka.</w:t>
            </w:r>
          </w:p>
          <w:p w14:paraId="3A951297" w14:textId="26139C56" w:rsidR="00027B83" w:rsidRDefault="00027B83">
            <w:pPr>
              <w:rPr>
                <w:color w:val="4472C4"/>
                <w:kern w:val="2"/>
                <w:szCs w:val="24"/>
              </w:rPr>
            </w:pPr>
          </w:p>
        </w:tc>
      </w:tr>
      <w:tr w:rsidR="00027B83" w14:paraId="3FAA1B2E" w14:textId="77777777" w:rsidTr="0024699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77777777" w:rsidR="00027B83" w:rsidRDefault="000B0897">
            <w:pPr>
              <w:rPr>
                <w:b/>
                <w:kern w:val="2"/>
                <w:szCs w:val="24"/>
              </w:rPr>
            </w:pPr>
            <w:r>
              <w:rPr>
                <w:b/>
                <w:kern w:val="2"/>
                <w:szCs w:val="24"/>
              </w:rPr>
              <w:t xml:space="preserve">12.2. Esminiai Sutarties </w:t>
            </w:r>
            <w:r>
              <w:rPr>
                <w:b/>
                <w:szCs w:val="24"/>
              </w:rPr>
              <w:t>pažeidimai</w:t>
            </w:r>
          </w:p>
        </w:tc>
        <w:tc>
          <w:tcPr>
            <w:tcW w:w="5928"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4C0831" w:rsidRDefault="000B0897">
            <w:pPr>
              <w:rPr>
                <w:rFonts w:eastAsia="Arial"/>
                <w:kern w:val="2"/>
                <w:szCs w:val="24"/>
                <w:lang w:val="lt"/>
              </w:rPr>
            </w:pPr>
            <w:r w:rsidRPr="004C0831">
              <w:rPr>
                <w:rFonts w:eastAsia="Arial"/>
                <w:kern w:val="2"/>
                <w:szCs w:val="24"/>
                <w:lang w:val="lt"/>
              </w:rPr>
              <w:t>12.2.1. jeigu Tiekėjas nevykdo prisiimtų įsipareigojimų už Sutartyje nustatytą Sutarties kainą / įkainius;</w:t>
            </w:r>
          </w:p>
          <w:p w14:paraId="63F46089" w14:textId="219CAFB6" w:rsidR="00027B83" w:rsidRPr="00445A89"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6C5DFF">
              <w:rPr>
                <w:rFonts w:eastAsia="Arial"/>
                <w:kern w:val="2"/>
                <w:szCs w:val="24"/>
                <w:lang w:val="lt"/>
              </w:rPr>
              <w:t>2</w:t>
            </w:r>
            <w:r w:rsidRPr="00C245CA">
              <w:rPr>
                <w:rFonts w:eastAsia="Arial"/>
                <w:kern w:val="2"/>
                <w:szCs w:val="24"/>
                <w:lang w:val="lt"/>
              </w:rPr>
              <w:t xml:space="preserve">. jeigu Tiekėjas pažeidžia Paslaugų suteikimo terminus ir priskaičiuotų netesybų už vėlavimą suma viršija </w:t>
            </w:r>
            <w:r w:rsidRPr="00445A89">
              <w:rPr>
                <w:rFonts w:eastAsia="Arial"/>
                <w:kern w:val="2"/>
                <w:szCs w:val="24"/>
                <w:lang w:val="lt"/>
              </w:rPr>
              <w:t>20 (dvidešimt) proc. Pradinės sutarties vertės;</w:t>
            </w:r>
          </w:p>
          <w:p w14:paraId="0AE5A8BD" w14:textId="067118D9" w:rsidR="004F272B" w:rsidRPr="004C0831" w:rsidRDefault="004F272B">
            <w:pPr>
              <w:tabs>
                <w:tab w:val="left" w:pos="567"/>
                <w:tab w:val="left" w:pos="851"/>
                <w:tab w:val="left" w:pos="992"/>
                <w:tab w:val="left" w:pos="1134"/>
              </w:tabs>
              <w:spacing w:line="257" w:lineRule="auto"/>
              <w:jc w:val="both"/>
              <w:rPr>
                <w:rFonts w:eastAsia="Arial"/>
                <w:kern w:val="2"/>
                <w:szCs w:val="24"/>
                <w:lang w:val="lt"/>
              </w:rPr>
            </w:pPr>
            <w:r w:rsidRPr="00445A89">
              <w:rPr>
                <w:rFonts w:eastAsia="Arial"/>
                <w:kern w:val="2"/>
                <w:szCs w:val="24"/>
                <w:lang w:val="lt"/>
              </w:rPr>
              <w:t>12.2.3</w:t>
            </w:r>
            <w:r w:rsidR="000E50B2" w:rsidRPr="00445A89">
              <w:rPr>
                <w:rFonts w:eastAsia="Arial"/>
                <w:kern w:val="2"/>
                <w:szCs w:val="24"/>
                <w:lang w:val="lt"/>
              </w:rPr>
              <w:t xml:space="preserve">. </w:t>
            </w:r>
            <w:r w:rsidR="000E50B2" w:rsidRPr="004C0831">
              <w:rPr>
                <w:rFonts w:eastAsia="Arial"/>
                <w:kern w:val="2"/>
                <w:szCs w:val="24"/>
                <w:lang w:val="lt"/>
              </w:rPr>
              <w:t xml:space="preserve">Jeigu tiekėjas per 1 mėn. </w:t>
            </w:r>
            <w:r w:rsidR="00BA57E0" w:rsidRPr="004C0831">
              <w:rPr>
                <w:rFonts w:eastAsia="Arial"/>
                <w:kern w:val="2"/>
                <w:szCs w:val="24"/>
                <w:lang w:val="lt"/>
              </w:rPr>
              <w:t>n</w:t>
            </w:r>
            <w:r w:rsidR="000E50B2" w:rsidRPr="004C0831">
              <w:rPr>
                <w:rFonts w:eastAsia="Arial"/>
                <w:kern w:val="2"/>
                <w:szCs w:val="24"/>
                <w:lang w:val="lt"/>
              </w:rPr>
              <w:t xml:space="preserve">uo </w:t>
            </w:r>
            <w:r w:rsidR="00BA57E0" w:rsidRPr="004C0831">
              <w:rPr>
                <w:rFonts w:eastAsia="Arial"/>
                <w:kern w:val="2"/>
                <w:szCs w:val="24"/>
                <w:lang w:val="lt"/>
              </w:rPr>
              <w:t>S</w:t>
            </w:r>
            <w:r w:rsidR="000E50B2" w:rsidRPr="004C0831">
              <w:rPr>
                <w:rFonts w:eastAsia="Arial"/>
                <w:kern w:val="2"/>
                <w:szCs w:val="24"/>
                <w:lang w:val="lt"/>
              </w:rPr>
              <w:t xml:space="preserve">utarties </w:t>
            </w:r>
            <w:r w:rsidR="00BA57E0" w:rsidRPr="004C0831">
              <w:rPr>
                <w:rFonts w:eastAsia="Arial"/>
                <w:kern w:val="2"/>
                <w:szCs w:val="24"/>
                <w:lang w:val="lt"/>
              </w:rPr>
              <w:t xml:space="preserve">įsigaliojimo dienos </w:t>
            </w:r>
            <w:r w:rsidR="000E50B2" w:rsidRPr="004C0831">
              <w:rPr>
                <w:rFonts w:eastAsia="Arial"/>
                <w:kern w:val="2"/>
                <w:szCs w:val="24"/>
                <w:lang w:val="lt"/>
              </w:rPr>
              <w:t xml:space="preserve">neakredituoja </w:t>
            </w:r>
            <w:r w:rsidR="005A0CBB" w:rsidRPr="004C0831">
              <w:rPr>
                <w:rFonts w:eastAsia="Arial"/>
                <w:kern w:val="2"/>
                <w:szCs w:val="24"/>
                <w:lang w:val="lt"/>
              </w:rPr>
              <w:t>mokymų</w:t>
            </w:r>
            <w:r w:rsidR="000E50B2" w:rsidRPr="004C0831">
              <w:rPr>
                <w:rFonts w:eastAsia="Arial"/>
                <w:kern w:val="2"/>
                <w:szCs w:val="24"/>
                <w:lang w:val="lt"/>
              </w:rPr>
              <w:t xml:space="preserve"> program</w:t>
            </w:r>
            <w:r w:rsidR="00EB6ED7" w:rsidRPr="004C0831">
              <w:rPr>
                <w:rFonts w:eastAsia="Arial"/>
                <w:kern w:val="2"/>
                <w:szCs w:val="24"/>
                <w:lang w:val="lt"/>
              </w:rPr>
              <w:t>os</w:t>
            </w:r>
            <w:r w:rsidR="000E50B2" w:rsidRPr="004C0831">
              <w:rPr>
                <w:rFonts w:eastAsia="Arial"/>
                <w:kern w:val="2"/>
                <w:szCs w:val="24"/>
                <w:lang w:val="lt"/>
              </w:rPr>
              <w:t xml:space="preserve">, laikoma, kad tiekėjas padarė esminį </w:t>
            </w:r>
            <w:r w:rsidR="00BA57E0" w:rsidRPr="004C0831">
              <w:rPr>
                <w:rFonts w:eastAsia="Arial"/>
                <w:kern w:val="2"/>
                <w:szCs w:val="24"/>
                <w:lang w:val="lt"/>
              </w:rPr>
              <w:t>S</w:t>
            </w:r>
            <w:r w:rsidR="000E50B2" w:rsidRPr="004C0831">
              <w:rPr>
                <w:rFonts w:eastAsia="Arial"/>
                <w:kern w:val="2"/>
                <w:szCs w:val="24"/>
                <w:lang w:val="lt"/>
              </w:rPr>
              <w:t>utarties pažeidimą ir P</w:t>
            </w:r>
            <w:r w:rsidR="00C4632E" w:rsidRPr="004C0831">
              <w:rPr>
                <w:rFonts w:eastAsia="Arial"/>
                <w:kern w:val="2"/>
                <w:szCs w:val="24"/>
                <w:lang w:val="lt"/>
              </w:rPr>
              <w:t xml:space="preserve">irkėjas </w:t>
            </w:r>
            <w:r w:rsidR="000E50B2" w:rsidRPr="004C0831">
              <w:rPr>
                <w:rFonts w:eastAsia="Arial"/>
                <w:kern w:val="2"/>
                <w:szCs w:val="24"/>
                <w:lang w:val="lt"/>
              </w:rPr>
              <w:lastRenderedPageBreak/>
              <w:t>privalo nutraukti viešojo pirkimo-pardavimo sutartį dėl esminio sutarties pažeidimo</w:t>
            </w:r>
            <w:r w:rsidR="00BA57E0" w:rsidRPr="004C0831">
              <w:rPr>
                <w:rFonts w:eastAsia="Arial"/>
                <w:kern w:val="2"/>
                <w:szCs w:val="24"/>
                <w:lang w:val="lt"/>
              </w:rPr>
              <w:t>;</w:t>
            </w:r>
          </w:p>
          <w:p w14:paraId="312858C3" w14:textId="1D0D3311" w:rsidR="00027B83" w:rsidRPr="00C245CA" w:rsidRDefault="00BF1C70">
            <w:pPr>
              <w:tabs>
                <w:tab w:val="left" w:pos="567"/>
                <w:tab w:val="left" w:pos="851"/>
                <w:tab w:val="left" w:pos="992"/>
                <w:tab w:val="left" w:pos="1134"/>
              </w:tabs>
              <w:spacing w:line="257" w:lineRule="auto"/>
              <w:jc w:val="both"/>
              <w:rPr>
                <w:rFonts w:eastAsia="Arial"/>
                <w:kern w:val="2"/>
                <w:szCs w:val="24"/>
                <w:lang w:val="lt"/>
              </w:rPr>
            </w:pPr>
            <w:r w:rsidRPr="004C0831">
              <w:rPr>
                <w:rFonts w:eastAsia="Arial"/>
                <w:kern w:val="2"/>
                <w:szCs w:val="24"/>
                <w:lang w:val="lt"/>
              </w:rPr>
              <w:t xml:space="preserve">12.2.4. </w:t>
            </w:r>
            <w:r w:rsidR="000B0897" w:rsidRPr="00ED754C">
              <w:rPr>
                <w:rFonts w:eastAsia="Arial"/>
                <w:kern w:val="2"/>
                <w:szCs w:val="24"/>
                <w:lang w:val="lt"/>
              </w:rPr>
              <w:t>T</w:t>
            </w:r>
            <w:r w:rsidR="000B0897" w:rsidRPr="00C245CA">
              <w:rPr>
                <w:rFonts w:eastAsia="Arial"/>
                <w:kern w:val="2"/>
                <w:szCs w:val="24"/>
                <w:lang w:val="lt"/>
              </w:rPr>
              <w:t>iekėjas pažeidžia Paslaugų suteikimo terminus ir dėl Paslaugų suteikimo vėlavimo Paslaugos tampa nebereikalingos;</w:t>
            </w:r>
          </w:p>
          <w:p w14:paraId="73E20761" w14:textId="749B7D8F"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ED754C">
              <w:rPr>
                <w:rFonts w:eastAsia="Arial"/>
                <w:kern w:val="2"/>
                <w:szCs w:val="24"/>
                <w:lang w:val="lt"/>
              </w:rPr>
              <w:t>5</w:t>
            </w:r>
            <w:r w:rsidRPr="00C245CA">
              <w:rPr>
                <w:rFonts w:eastAsia="Arial"/>
                <w:kern w:val="2"/>
                <w:szCs w:val="24"/>
                <w:lang w:val="lt"/>
              </w:rPr>
              <w:t>. Tiekėjas daugiau kaip 2 (du) kartus suteikia Paslaugas, kurios neatitinka Sutartyje ir (ar) įstatymuose nustatytų reikalavimų Paslaugoms;</w:t>
            </w:r>
          </w:p>
          <w:p w14:paraId="41420C93" w14:textId="2DF953EB"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ED754C">
              <w:rPr>
                <w:rFonts w:eastAsia="Arial"/>
                <w:kern w:val="2"/>
                <w:szCs w:val="24"/>
                <w:lang w:val="lt"/>
              </w:rPr>
              <w:t>6</w:t>
            </w:r>
            <w:r w:rsidRPr="00C245CA">
              <w:rPr>
                <w:rFonts w:eastAsia="Arial"/>
                <w:kern w:val="2"/>
                <w:szCs w:val="24"/>
                <w:lang w:val="lt"/>
              </w:rPr>
              <w:t>. Tiekėjo kvalifikacija tapo nebeatitinkančia pirkimo dokumentuose nustatytų Sutarties tinkamam vykdymui būtinų reikalavimų ir šie neatitikimai nebuvo ištaisyti per 1</w:t>
            </w:r>
            <w:r w:rsidR="009B26EA" w:rsidRPr="00C245CA">
              <w:rPr>
                <w:rFonts w:eastAsia="Arial"/>
                <w:kern w:val="2"/>
                <w:szCs w:val="24"/>
                <w:lang w:val="lt"/>
              </w:rPr>
              <w:t>0</w:t>
            </w:r>
            <w:r w:rsidRPr="00C245CA">
              <w:rPr>
                <w:rFonts w:eastAsia="Arial"/>
                <w:kern w:val="2"/>
                <w:szCs w:val="24"/>
                <w:lang w:val="lt"/>
              </w:rPr>
              <w:t xml:space="preserve"> (</w:t>
            </w:r>
            <w:r w:rsidR="009B26EA" w:rsidRPr="00C245CA">
              <w:rPr>
                <w:rFonts w:eastAsia="Arial"/>
                <w:kern w:val="2"/>
                <w:szCs w:val="24"/>
                <w:lang w:val="lt"/>
              </w:rPr>
              <w:t>dešimt</w:t>
            </w:r>
            <w:r w:rsidRPr="00C245CA">
              <w:rPr>
                <w:rFonts w:eastAsia="Arial"/>
                <w:kern w:val="2"/>
                <w:szCs w:val="24"/>
                <w:lang w:val="lt"/>
              </w:rPr>
              <w:t>) kalendorinių dienų nuo kvalifikacijos tapimo neatitinkančia dienos;</w:t>
            </w:r>
          </w:p>
          <w:p w14:paraId="1DE93274" w14:textId="33FAF9BC" w:rsidR="00027B83" w:rsidRPr="00C245CA" w:rsidRDefault="000B0897">
            <w:pPr>
              <w:tabs>
                <w:tab w:val="left" w:pos="567"/>
                <w:tab w:val="left" w:pos="851"/>
                <w:tab w:val="left" w:pos="992"/>
                <w:tab w:val="left" w:pos="1134"/>
              </w:tabs>
              <w:spacing w:line="257" w:lineRule="auto"/>
              <w:jc w:val="both"/>
              <w:rPr>
                <w:rFonts w:eastAsia="Arial"/>
                <w:kern w:val="2"/>
                <w:szCs w:val="24"/>
                <w:lang w:val="lt"/>
              </w:rPr>
            </w:pPr>
            <w:r w:rsidRPr="00C245CA">
              <w:rPr>
                <w:rFonts w:eastAsia="Arial"/>
                <w:kern w:val="2"/>
                <w:szCs w:val="24"/>
                <w:lang w:val="lt"/>
              </w:rPr>
              <w:t>12.2.</w:t>
            </w:r>
            <w:r w:rsidR="00ED754C">
              <w:rPr>
                <w:rFonts w:eastAsia="Arial"/>
                <w:kern w:val="2"/>
                <w:szCs w:val="24"/>
                <w:lang w:val="lt"/>
              </w:rPr>
              <w:t>7</w:t>
            </w:r>
            <w:r w:rsidRPr="00C245CA">
              <w:rPr>
                <w:rFonts w:eastAsia="Arial"/>
                <w:kern w:val="2"/>
                <w:szCs w:val="24"/>
                <w:lang w:val="lt"/>
              </w:rPr>
              <w:t>. Tiekėjas pažeidžia šios Sutarties nuostatas, reglamentuojančias konkurenciją, intelektinės nuosavybės ar konfidencialios informacijos valdymą;</w:t>
            </w:r>
          </w:p>
          <w:p w14:paraId="164157D2" w14:textId="6CAC4E54" w:rsidR="00027B83" w:rsidRPr="00C245CA" w:rsidRDefault="000B0897">
            <w:pPr>
              <w:spacing w:line="257" w:lineRule="auto"/>
              <w:rPr>
                <w:rFonts w:eastAsia="Arial"/>
                <w:kern w:val="2"/>
                <w:szCs w:val="24"/>
                <w:lang w:val="lt"/>
              </w:rPr>
            </w:pPr>
            <w:r w:rsidRPr="00C245CA">
              <w:rPr>
                <w:rFonts w:eastAsia="Arial"/>
                <w:kern w:val="2"/>
                <w:szCs w:val="24"/>
                <w:lang w:val="lt"/>
              </w:rPr>
              <w:t>12.2.</w:t>
            </w:r>
            <w:r w:rsidR="00ED754C">
              <w:rPr>
                <w:rFonts w:eastAsia="Arial"/>
                <w:kern w:val="2"/>
                <w:szCs w:val="24"/>
                <w:lang w:val="lt"/>
              </w:rPr>
              <w:t>8</w:t>
            </w:r>
            <w:r w:rsidRPr="00C245CA">
              <w:rPr>
                <w:rFonts w:eastAsia="Arial"/>
                <w:kern w:val="2"/>
                <w:szCs w:val="24"/>
                <w:lang w:val="lt"/>
              </w:rPr>
              <w:t>. Tiekėjas pažeidžia Bendrųjų sąlygų nuostatas dėl Sutarties vykdymui pasitelkiamų naujų subtiekėjų ir (ar) specialistų / esamų subtiekėjų ir (ar) specialistų keitimo;</w:t>
            </w:r>
          </w:p>
          <w:p w14:paraId="098D3959" w14:textId="32534812" w:rsidR="00027B83" w:rsidRPr="00C245CA" w:rsidRDefault="000B0897">
            <w:pPr>
              <w:spacing w:line="257" w:lineRule="auto"/>
              <w:rPr>
                <w:rFonts w:eastAsia="Arial"/>
                <w:kern w:val="2"/>
                <w:szCs w:val="24"/>
                <w:lang w:val="lt"/>
              </w:rPr>
            </w:pPr>
            <w:r w:rsidRPr="00C245CA">
              <w:rPr>
                <w:rFonts w:eastAsia="Arial"/>
                <w:kern w:val="2"/>
                <w:szCs w:val="24"/>
                <w:lang w:val="lt"/>
              </w:rPr>
              <w:t>12.2.</w:t>
            </w:r>
            <w:r w:rsidR="00ED754C">
              <w:rPr>
                <w:rFonts w:eastAsia="Arial"/>
                <w:kern w:val="2"/>
                <w:szCs w:val="24"/>
                <w:lang w:val="lt"/>
              </w:rPr>
              <w:t>9</w:t>
            </w:r>
            <w:r w:rsidRPr="00C245CA">
              <w:rPr>
                <w:rFonts w:eastAsia="Arial"/>
                <w:kern w:val="2"/>
                <w:szCs w:val="24"/>
                <w:lang w:val="lt"/>
              </w:rPr>
              <w:t>. Tiekėjas 2 (du) kartus pažeidžia esminę Sutarties sąlygą.</w:t>
            </w:r>
          </w:p>
          <w:p w14:paraId="04702935" w14:textId="729F66BD" w:rsidR="009B26EA" w:rsidRPr="00C245CA" w:rsidRDefault="009B26EA">
            <w:pPr>
              <w:spacing w:line="257" w:lineRule="auto"/>
              <w:rPr>
                <w:rFonts w:eastAsia="Arial"/>
                <w:kern w:val="2"/>
                <w:szCs w:val="24"/>
                <w:lang w:val="lt"/>
              </w:rPr>
            </w:pPr>
            <w:r w:rsidRPr="00C245CA">
              <w:rPr>
                <w:rFonts w:eastAsia="Arial"/>
                <w:kern w:val="2"/>
                <w:szCs w:val="24"/>
                <w:lang w:val="lt"/>
              </w:rPr>
              <w:t>12.2.</w:t>
            </w:r>
            <w:r w:rsidR="00E2400D">
              <w:rPr>
                <w:rFonts w:eastAsia="Arial"/>
                <w:kern w:val="2"/>
                <w:szCs w:val="24"/>
                <w:lang w:val="lt"/>
              </w:rPr>
              <w:t>1</w:t>
            </w:r>
            <w:r w:rsidR="00ED754C">
              <w:rPr>
                <w:rFonts w:eastAsia="Arial"/>
                <w:kern w:val="2"/>
                <w:szCs w:val="24"/>
                <w:lang w:val="lt"/>
              </w:rPr>
              <w:t>0</w:t>
            </w:r>
            <w:r w:rsidRPr="00C245CA">
              <w:rPr>
                <w:rFonts w:eastAsia="Arial"/>
                <w:kern w:val="2"/>
                <w:szCs w:val="24"/>
                <w:lang w:val="lt"/>
              </w:rPr>
              <w:t xml:space="preserve">. </w:t>
            </w:r>
            <w:r w:rsidRPr="004C0831">
              <w:rPr>
                <w:rFonts w:eastAsia="Arial"/>
                <w:kern w:val="2"/>
                <w:szCs w:val="24"/>
                <w:lang w:val="lt"/>
              </w:rPr>
              <w:t>Sutarties 10.1 punkte numatytų sąlygų pažeidimas laikomas esminiu Sutarties pažeidimu.</w:t>
            </w:r>
          </w:p>
          <w:p w14:paraId="2AC0C09D" w14:textId="633F0B1E" w:rsidR="009B26EA" w:rsidRPr="004C0831" w:rsidRDefault="009B26EA">
            <w:pPr>
              <w:spacing w:line="257" w:lineRule="auto"/>
              <w:rPr>
                <w:rFonts w:eastAsia="Arial"/>
                <w:kern w:val="2"/>
                <w:szCs w:val="24"/>
                <w:lang w:val="lt"/>
              </w:rPr>
            </w:pPr>
            <w:r w:rsidRPr="004C0831">
              <w:rPr>
                <w:rFonts w:eastAsia="Arial"/>
                <w:kern w:val="2"/>
                <w:szCs w:val="24"/>
                <w:lang w:val="lt"/>
              </w:rPr>
              <w:t>12.</w:t>
            </w:r>
            <w:r w:rsidR="00C245CA" w:rsidRPr="004C0831">
              <w:rPr>
                <w:rFonts w:eastAsia="Arial"/>
                <w:kern w:val="2"/>
                <w:szCs w:val="24"/>
                <w:lang w:val="lt"/>
              </w:rPr>
              <w:t>2.1</w:t>
            </w:r>
            <w:r w:rsidR="00ED754C" w:rsidRPr="004C0831">
              <w:rPr>
                <w:rFonts w:eastAsia="Arial"/>
                <w:kern w:val="2"/>
                <w:szCs w:val="24"/>
                <w:lang w:val="lt"/>
              </w:rPr>
              <w:t>1</w:t>
            </w:r>
            <w:r w:rsidRPr="004C0831">
              <w:rPr>
                <w:rFonts w:eastAsia="Arial"/>
                <w:kern w:val="2"/>
                <w:szCs w:val="24"/>
                <w:lang w:val="lt"/>
              </w:rPr>
              <w:t>. Jeigu Sutartis nutraukiama dėl esminio Sutarties pažeidimo arba priimtas Pirkėjo sprendimas, kad Paslaugų teikėjas Sutartyje nustatytą esminę Sutarties sąlygą vykdė su dideliais arba nuolatiniais trūkumais ir dėl to Pirkėjas pritaikė Sutartyje nustatytą sankciją arba priimtas teismo sprendimas, kuriuo tenkinamas Pirkėjo reikalavimas atlyginti nuostolius, patirtus dėl to, kad Paslaugų teikėjas Sutartyje nustatytą esminę Sutarties sąlygą vykdė su dideliais arba nuolatiniais trūkumais, Pirkėjas ne vėliau kaip per 10 dienų Centrinėje viešųjų pirkimų informacinėje sistemoje Viešųjų pirkimų tarnybos nustatyta tvarka skelbia informaciją apie Sutarties neįvykdžiusį ar netinkamai ją įvykdžiusį Paslaugų teikėją (tiekėjų grupės atveju – visus grupės narius), taip pat apie ūkio subjektus, kurių pajėgumais rėmėsi Paslaugų teikėjas (jeigu buvo remtasi) ir kurie su Paslaugų teikėju prisiėmė solidarią atsakomybę už Sutarties įvykdymą pagal LR viešųjų pirkimų įstatymo 49 straipsnio 5 dalį, jeigu pažeidimas įvykdytas dėl tos Sutarties dalies, kuriai jie buvo pasitelkti.</w:t>
            </w:r>
          </w:p>
        </w:tc>
      </w:tr>
      <w:tr w:rsidR="00027B83" w14:paraId="16E64D10" w14:textId="77777777" w:rsidTr="00246997">
        <w:trPr>
          <w:trHeight w:val="300"/>
        </w:trPr>
        <w:tc>
          <w:tcPr>
            <w:tcW w:w="8986" w:type="dxa"/>
            <w:gridSpan w:val="4"/>
          </w:tcPr>
          <w:p w14:paraId="7BE18CDF" w14:textId="6CD34C2D" w:rsidR="00027B83" w:rsidRDefault="000B0897">
            <w:pPr>
              <w:jc w:val="center"/>
              <w:rPr>
                <w:kern w:val="2"/>
                <w:szCs w:val="24"/>
              </w:rPr>
            </w:pPr>
            <w:r>
              <w:rPr>
                <w:b/>
                <w:kern w:val="2"/>
                <w:szCs w:val="24"/>
              </w:rPr>
              <w:lastRenderedPageBreak/>
              <w:t xml:space="preserve">13. APLINKOS APSAUGOS IR SOCIALINIAI KRITERIJAI </w:t>
            </w:r>
          </w:p>
        </w:tc>
      </w:tr>
      <w:tr w:rsidR="00027B83" w14:paraId="05D8A05A" w14:textId="77777777" w:rsidTr="0024699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w:t>
            </w:r>
            <w:r>
              <w:rPr>
                <w:b/>
                <w:kern w:val="2"/>
                <w:szCs w:val="24"/>
              </w:rPr>
              <w:lastRenderedPageBreak/>
              <w:t xml:space="preserve">aplinkos apsaugos kriterijai </w:t>
            </w:r>
          </w:p>
        </w:tc>
        <w:tc>
          <w:tcPr>
            <w:tcW w:w="5928" w:type="dxa"/>
            <w:gridSpan w:val="3"/>
          </w:tcPr>
          <w:p w14:paraId="53C9F569" w14:textId="6CC6BCFF" w:rsidR="00027B83" w:rsidRPr="00324A07" w:rsidRDefault="009F1AF1" w:rsidP="003054AE">
            <w:pPr>
              <w:rPr>
                <w:kern w:val="2"/>
                <w:szCs w:val="24"/>
                <w:shd w:val="clear" w:color="auto" w:fill="FFFFFF"/>
              </w:rPr>
            </w:pPr>
            <w:r w:rsidRPr="009F1AF1">
              <w:rPr>
                <w:kern w:val="2"/>
                <w:szCs w:val="24"/>
                <w:shd w:val="clear" w:color="auto" w:fill="FFFFFF"/>
              </w:rPr>
              <w:lastRenderedPageBreak/>
              <w:t xml:space="preserve">Aplinkos apsaugos kriterijai Paslaugoms nustatomi </w:t>
            </w:r>
            <w:r w:rsidR="00A2233D" w:rsidRPr="00A2233D">
              <w:rPr>
                <w:kern w:val="2"/>
                <w:szCs w:val="24"/>
                <w:shd w:val="clear" w:color="auto" w:fill="FFFFFF"/>
              </w:rPr>
              <w:t xml:space="preserve">vadovaujantis Lietuvos Respublikos aplinkos ministro </w:t>
            </w:r>
            <w:r w:rsidR="00A2233D" w:rsidRPr="00A2233D">
              <w:rPr>
                <w:kern w:val="2"/>
                <w:szCs w:val="24"/>
                <w:shd w:val="clear" w:color="auto" w:fill="FFFFFF"/>
              </w:rPr>
              <w:lastRenderedPageBreak/>
              <w:t>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4.4.3. punktu (-</w:t>
            </w:r>
            <w:proofErr w:type="spellStart"/>
            <w:r w:rsidR="00A2233D" w:rsidRPr="00A2233D">
              <w:rPr>
                <w:kern w:val="2"/>
                <w:szCs w:val="24"/>
                <w:shd w:val="clear" w:color="auto" w:fill="FFFFFF"/>
              </w:rPr>
              <w:t>ais</w:t>
            </w:r>
            <w:proofErr w:type="spellEnd"/>
            <w:r w:rsidR="00A2233D" w:rsidRPr="00A2233D">
              <w:rPr>
                <w:kern w:val="2"/>
                <w:szCs w:val="24"/>
                <w:shd w:val="clear" w:color="auto" w:fill="FFFFFF"/>
              </w:rPr>
              <w:t>) perkama tik nematerialaus pobūdžio (intelektinė) paslauga, nesusijusi su materialaus objekto sukūrimu, kurios teikimo metu nėra numatomas reikšmingas neigiamas poveikis aplinkai, nesukuriamas taršos šaltinis ir negeneruojamos atliekos.</w:t>
            </w:r>
          </w:p>
        </w:tc>
      </w:tr>
      <w:tr w:rsidR="00027B83" w14:paraId="419E8DA3" w14:textId="77777777" w:rsidTr="00246997">
        <w:trPr>
          <w:trHeight w:val="300"/>
        </w:trPr>
        <w:tc>
          <w:tcPr>
            <w:tcW w:w="3058" w:type="dxa"/>
          </w:tcPr>
          <w:p w14:paraId="628C630D" w14:textId="77777777" w:rsidR="00027B83" w:rsidRDefault="000B0897">
            <w:pPr>
              <w:rPr>
                <w:b/>
                <w:kern w:val="2"/>
                <w:szCs w:val="24"/>
              </w:rPr>
            </w:pPr>
            <w:r>
              <w:rPr>
                <w:b/>
                <w:kern w:val="2"/>
                <w:szCs w:val="24"/>
              </w:rPr>
              <w:lastRenderedPageBreak/>
              <w:t>13.2. Su perkamomis Paslaugomis susiję socialiniai kriterijai</w:t>
            </w:r>
          </w:p>
        </w:tc>
        <w:tc>
          <w:tcPr>
            <w:tcW w:w="5928"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2BF3C378" w14:textId="347CA91F" w:rsidR="00027B83" w:rsidRDefault="00027B83">
            <w:pPr>
              <w:rPr>
                <w:color w:val="0070C0"/>
                <w:kern w:val="2"/>
                <w:szCs w:val="24"/>
              </w:rPr>
            </w:pPr>
          </w:p>
        </w:tc>
      </w:tr>
      <w:tr w:rsidR="00027B83" w14:paraId="1CF58E95" w14:textId="77777777" w:rsidTr="00246997">
        <w:trPr>
          <w:trHeight w:val="300"/>
        </w:trPr>
        <w:tc>
          <w:tcPr>
            <w:tcW w:w="8986" w:type="dxa"/>
            <w:gridSpan w:val="4"/>
          </w:tcPr>
          <w:p w14:paraId="7AAC8525" w14:textId="77777777" w:rsidR="00027B83" w:rsidRDefault="000B0897">
            <w:pPr>
              <w:jc w:val="center"/>
              <w:rPr>
                <w:b/>
                <w:kern w:val="2"/>
                <w:szCs w:val="24"/>
              </w:rPr>
            </w:pPr>
            <w:r>
              <w:rPr>
                <w:b/>
                <w:kern w:val="2"/>
                <w:szCs w:val="24"/>
              </w:rPr>
              <w:t xml:space="preserve">14. BENDRŲJŲ SĄLYGŲ PAKEITIMAI IR PAPILDYMAI </w:t>
            </w:r>
          </w:p>
          <w:p w14:paraId="477CE1F7" w14:textId="7DA84C4D" w:rsidR="00027B83" w:rsidRDefault="00027B83">
            <w:pPr>
              <w:jc w:val="center"/>
              <w:rPr>
                <w:kern w:val="2"/>
                <w:szCs w:val="24"/>
              </w:rPr>
            </w:pPr>
          </w:p>
        </w:tc>
      </w:tr>
      <w:tr w:rsidR="00027B83" w14:paraId="3CC1A2DB" w14:textId="77777777" w:rsidTr="0024699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5928" w:type="dxa"/>
            <w:gridSpan w:val="3"/>
          </w:tcPr>
          <w:p w14:paraId="765F3002" w14:textId="47457002" w:rsidR="00027B83" w:rsidRPr="001E03B2" w:rsidRDefault="003C7CD7">
            <w:pPr>
              <w:rPr>
                <w:kern w:val="2"/>
                <w:szCs w:val="24"/>
              </w:rPr>
            </w:pPr>
            <w:r w:rsidRPr="001E03B2">
              <w:rPr>
                <w:kern w:val="2"/>
                <w:szCs w:val="24"/>
              </w:rPr>
              <w:t>Netaikoma</w:t>
            </w:r>
          </w:p>
        </w:tc>
      </w:tr>
      <w:tr w:rsidR="00027B83" w14:paraId="23411A3F" w14:textId="77777777" w:rsidTr="00246997">
        <w:trPr>
          <w:trHeight w:val="300"/>
        </w:trPr>
        <w:tc>
          <w:tcPr>
            <w:tcW w:w="8986"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rsidTr="0024699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5928" w:type="dxa"/>
            <w:gridSpan w:val="3"/>
          </w:tcPr>
          <w:p w14:paraId="600F5C7B" w14:textId="446256A1" w:rsidR="00027B83" w:rsidRPr="00EB7E7C" w:rsidRDefault="00EB7E7C" w:rsidP="00E47550">
            <w:pPr>
              <w:rPr>
                <w:bCs/>
                <w:kern w:val="2"/>
                <w:szCs w:val="24"/>
              </w:rPr>
            </w:pPr>
            <w:r w:rsidRPr="00EB7E7C">
              <w:rPr>
                <w:bCs/>
                <w:kern w:val="2"/>
                <w:szCs w:val="24"/>
              </w:rPr>
              <w:t xml:space="preserve">Techninė </w:t>
            </w:r>
            <w:r>
              <w:rPr>
                <w:bCs/>
                <w:kern w:val="2"/>
                <w:szCs w:val="24"/>
              </w:rPr>
              <w:t>specifikacija</w:t>
            </w:r>
          </w:p>
        </w:tc>
      </w:tr>
      <w:tr w:rsidR="00027B83" w14:paraId="617177F3" w14:textId="77777777" w:rsidTr="0024699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5928" w:type="dxa"/>
            <w:gridSpan w:val="3"/>
          </w:tcPr>
          <w:p w14:paraId="4EF9D51C" w14:textId="594D6627" w:rsidR="00027B83" w:rsidRPr="00E47550" w:rsidRDefault="00E47550" w:rsidP="00E47550">
            <w:pPr>
              <w:rPr>
                <w:bCs/>
                <w:kern w:val="2"/>
                <w:szCs w:val="24"/>
              </w:rPr>
            </w:pPr>
            <w:r w:rsidRPr="00E47550">
              <w:rPr>
                <w:bCs/>
                <w:kern w:val="2"/>
                <w:szCs w:val="24"/>
              </w:rPr>
              <w:t>Pasiūlymas</w:t>
            </w:r>
          </w:p>
        </w:tc>
      </w:tr>
      <w:tr w:rsidR="00027B83" w14:paraId="398D7243" w14:textId="77777777" w:rsidTr="0024699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5928" w:type="dxa"/>
            <w:gridSpan w:val="3"/>
          </w:tcPr>
          <w:p w14:paraId="5DC3BF44" w14:textId="77777777" w:rsidR="00027B83" w:rsidRDefault="00027B83" w:rsidP="00E47550">
            <w:pPr>
              <w:rPr>
                <w:b/>
                <w:kern w:val="2"/>
                <w:szCs w:val="24"/>
              </w:rPr>
            </w:pPr>
          </w:p>
        </w:tc>
      </w:tr>
      <w:tr w:rsidR="00027B83" w14:paraId="10DDB418" w14:textId="77777777" w:rsidTr="00246997">
        <w:trPr>
          <w:trHeight w:val="300"/>
        </w:trPr>
        <w:tc>
          <w:tcPr>
            <w:tcW w:w="3058" w:type="dxa"/>
          </w:tcPr>
          <w:p w14:paraId="02655706" w14:textId="77777777" w:rsidR="00027B83" w:rsidRDefault="000B0897">
            <w:pPr>
              <w:jc w:val="center"/>
              <w:rPr>
                <w:b/>
                <w:kern w:val="2"/>
                <w:szCs w:val="24"/>
              </w:rPr>
            </w:pPr>
            <w:r>
              <w:rPr>
                <w:b/>
                <w:kern w:val="2"/>
                <w:szCs w:val="24"/>
              </w:rPr>
              <w:t>15.4. Priedas Nr. 4</w:t>
            </w:r>
          </w:p>
        </w:tc>
        <w:tc>
          <w:tcPr>
            <w:tcW w:w="5928" w:type="dxa"/>
            <w:gridSpan w:val="3"/>
          </w:tcPr>
          <w:p w14:paraId="04C83D20" w14:textId="77777777" w:rsidR="00027B83" w:rsidRDefault="00027B83" w:rsidP="00E47550">
            <w:pPr>
              <w:rPr>
                <w:b/>
                <w:kern w:val="2"/>
                <w:szCs w:val="24"/>
              </w:rPr>
            </w:pPr>
          </w:p>
        </w:tc>
      </w:tr>
      <w:tr w:rsidR="00027B83" w14:paraId="5B9E7FBB" w14:textId="77777777" w:rsidTr="00246997">
        <w:trPr>
          <w:trHeight w:val="300"/>
        </w:trPr>
        <w:tc>
          <w:tcPr>
            <w:tcW w:w="3058" w:type="dxa"/>
          </w:tcPr>
          <w:p w14:paraId="2452C16C" w14:textId="77777777" w:rsidR="00027B83" w:rsidRDefault="000B0897">
            <w:pPr>
              <w:jc w:val="center"/>
              <w:rPr>
                <w:b/>
                <w:kern w:val="2"/>
                <w:szCs w:val="24"/>
              </w:rPr>
            </w:pPr>
            <w:r>
              <w:rPr>
                <w:b/>
                <w:kern w:val="2"/>
                <w:szCs w:val="24"/>
              </w:rPr>
              <w:t>15.5. Priedas Nr. 5</w:t>
            </w:r>
          </w:p>
        </w:tc>
        <w:tc>
          <w:tcPr>
            <w:tcW w:w="5928" w:type="dxa"/>
            <w:gridSpan w:val="3"/>
          </w:tcPr>
          <w:p w14:paraId="15D3061F" w14:textId="77777777" w:rsidR="00027B83" w:rsidRDefault="00027B83" w:rsidP="00E47550">
            <w:pPr>
              <w:rPr>
                <w:b/>
                <w:kern w:val="2"/>
                <w:szCs w:val="24"/>
              </w:rPr>
            </w:pPr>
          </w:p>
        </w:tc>
      </w:tr>
      <w:tr w:rsidR="00027B83" w14:paraId="40113387" w14:textId="77777777" w:rsidTr="00246997">
        <w:tc>
          <w:tcPr>
            <w:tcW w:w="8986"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rsidTr="00246997">
        <w:tc>
          <w:tcPr>
            <w:tcW w:w="4673"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rsidTr="00246997">
        <w:tc>
          <w:tcPr>
            <w:tcW w:w="4673"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rsidTr="00246997">
        <w:tc>
          <w:tcPr>
            <w:tcW w:w="4673"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77777777" w:rsidR="00027B83" w:rsidRDefault="000B0897">
      <w:pPr>
        <w:tabs>
          <w:tab w:val="left" w:pos="5400"/>
        </w:tabs>
        <w:jc w:val="center"/>
        <w:textAlignment w:val="center"/>
      </w:pPr>
      <w:r>
        <w:rPr>
          <w:b/>
          <w:bCs/>
        </w:rPr>
        <w:t>______________</w:t>
      </w:r>
    </w:p>
    <w:sectPr w:rsidR="00027B83">
      <w:headerReference w:type="default" r:id="rId10"/>
      <w:footerReference w:type="default" r:id="rId11"/>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36C6C1" w14:textId="77777777" w:rsidR="00E827C7" w:rsidRDefault="00E827C7">
      <w:pPr>
        <w:rPr>
          <w:sz w:val="20"/>
        </w:rPr>
      </w:pPr>
      <w:r>
        <w:rPr>
          <w:sz w:val="20"/>
        </w:rPr>
        <w:separator/>
      </w:r>
    </w:p>
  </w:endnote>
  <w:endnote w:type="continuationSeparator" w:id="0">
    <w:p w14:paraId="77550C15" w14:textId="77777777" w:rsidR="00E827C7" w:rsidRDefault="00E827C7">
      <w:pPr>
        <w:rPr>
          <w:sz w:val="20"/>
        </w:rPr>
      </w:pPr>
      <w:r>
        <w:rPr>
          <w:sz w:val="20"/>
        </w:rPr>
        <w:continuationSeparator/>
      </w:r>
    </w:p>
  </w:endnote>
  <w:endnote w:type="continuationNotice" w:id="1">
    <w:p w14:paraId="43812D44" w14:textId="77777777" w:rsidR="00E827C7" w:rsidRDefault="00E827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066E20" w14:textId="77777777" w:rsidR="00E827C7" w:rsidRDefault="00E827C7">
      <w:pPr>
        <w:rPr>
          <w:sz w:val="20"/>
        </w:rPr>
      </w:pPr>
      <w:r>
        <w:rPr>
          <w:sz w:val="20"/>
        </w:rPr>
        <w:separator/>
      </w:r>
    </w:p>
  </w:footnote>
  <w:footnote w:type="continuationSeparator" w:id="0">
    <w:p w14:paraId="15CF925B" w14:textId="77777777" w:rsidR="00E827C7" w:rsidRDefault="00E827C7">
      <w:pPr>
        <w:rPr>
          <w:sz w:val="20"/>
        </w:rPr>
      </w:pPr>
      <w:r>
        <w:rPr>
          <w:sz w:val="20"/>
        </w:rPr>
        <w:continuationSeparator/>
      </w:r>
    </w:p>
  </w:footnote>
  <w:footnote w:type="continuationNotice" w:id="1">
    <w:p w14:paraId="2CCC5051" w14:textId="77777777" w:rsidR="00E827C7" w:rsidRDefault="00E827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30E"/>
    <w:rsid w:val="000157F1"/>
    <w:rsid w:val="00025B9A"/>
    <w:rsid w:val="00027B83"/>
    <w:rsid w:val="000519B7"/>
    <w:rsid w:val="00075E02"/>
    <w:rsid w:val="00076DB3"/>
    <w:rsid w:val="00091243"/>
    <w:rsid w:val="000A310C"/>
    <w:rsid w:val="000B0897"/>
    <w:rsid w:val="000B10AE"/>
    <w:rsid w:val="000B3E38"/>
    <w:rsid w:val="000E50B2"/>
    <w:rsid w:val="000F0E56"/>
    <w:rsid w:val="001026BD"/>
    <w:rsid w:val="00132089"/>
    <w:rsid w:val="00141B20"/>
    <w:rsid w:val="00170CC2"/>
    <w:rsid w:val="00171A65"/>
    <w:rsid w:val="00182AE2"/>
    <w:rsid w:val="001A3825"/>
    <w:rsid w:val="001A57BF"/>
    <w:rsid w:val="001B2BB0"/>
    <w:rsid w:val="001C1BD6"/>
    <w:rsid w:val="001D521C"/>
    <w:rsid w:val="001E03B2"/>
    <w:rsid w:val="00225C27"/>
    <w:rsid w:val="00241D01"/>
    <w:rsid w:val="00246997"/>
    <w:rsid w:val="00252651"/>
    <w:rsid w:val="002C23B9"/>
    <w:rsid w:val="002F440A"/>
    <w:rsid w:val="002F4AC1"/>
    <w:rsid w:val="003054AE"/>
    <w:rsid w:val="0031447A"/>
    <w:rsid w:val="003229D9"/>
    <w:rsid w:val="00323154"/>
    <w:rsid w:val="00324A07"/>
    <w:rsid w:val="00341E87"/>
    <w:rsid w:val="00377DC4"/>
    <w:rsid w:val="003943B6"/>
    <w:rsid w:val="003A7A08"/>
    <w:rsid w:val="003C7617"/>
    <w:rsid w:val="003C7CD7"/>
    <w:rsid w:val="003D60EE"/>
    <w:rsid w:val="004177F1"/>
    <w:rsid w:val="004178BA"/>
    <w:rsid w:val="004217D0"/>
    <w:rsid w:val="00422017"/>
    <w:rsid w:val="00424328"/>
    <w:rsid w:val="00430F3F"/>
    <w:rsid w:val="00445A89"/>
    <w:rsid w:val="00490C01"/>
    <w:rsid w:val="004A7445"/>
    <w:rsid w:val="004B1B66"/>
    <w:rsid w:val="004B6F98"/>
    <w:rsid w:val="004C0831"/>
    <w:rsid w:val="004C5A71"/>
    <w:rsid w:val="004E0CB8"/>
    <w:rsid w:val="004E669C"/>
    <w:rsid w:val="004F272B"/>
    <w:rsid w:val="004F3019"/>
    <w:rsid w:val="0051569A"/>
    <w:rsid w:val="005279CA"/>
    <w:rsid w:val="005369A3"/>
    <w:rsid w:val="00565107"/>
    <w:rsid w:val="005778CC"/>
    <w:rsid w:val="005809DA"/>
    <w:rsid w:val="005A0CBB"/>
    <w:rsid w:val="005C6DDF"/>
    <w:rsid w:val="005D3876"/>
    <w:rsid w:val="005D5109"/>
    <w:rsid w:val="005E600D"/>
    <w:rsid w:val="006614AD"/>
    <w:rsid w:val="006636C0"/>
    <w:rsid w:val="006769A8"/>
    <w:rsid w:val="00682B88"/>
    <w:rsid w:val="00690A57"/>
    <w:rsid w:val="00697EDA"/>
    <w:rsid w:val="006A0297"/>
    <w:rsid w:val="006A0D6B"/>
    <w:rsid w:val="006A7BE5"/>
    <w:rsid w:val="006B5DD6"/>
    <w:rsid w:val="006C5DFF"/>
    <w:rsid w:val="006F305F"/>
    <w:rsid w:val="007002A4"/>
    <w:rsid w:val="00732ED7"/>
    <w:rsid w:val="007378AB"/>
    <w:rsid w:val="0074517A"/>
    <w:rsid w:val="00760802"/>
    <w:rsid w:val="007D33D1"/>
    <w:rsid w:val="007D4738"/>
    <w:rsid w:val="007D5375"/>
    <w:rsid w:val="0080539A"/>
    <w:rsid w:val="008216FD"/>
    <w:rsid w:val="00844ECE"/>
    <w:rsid w:val="00867FA1"/>
    <w:rsid w:val="00870816"/>
    <w:rsid w:val="00880FEE"/>
    <w:rsid w:val="008A1F91"/>
    <w:rsid w:val="008A4CE3"/>
    <w:rsid w:val="008A4EEA"/>
    <w:rsid w:val="008E1D97"/>
    <w:rsid w:val="008E7C7E"/>
    <w:rsid w:val="0091578D"/>
    <w:rsid w:val="009177DE"/>
    <w:rsid w:val="009301C8"/>
    <w:rsid w:val="00943B2B"/>
    <w:rsid w:val="009451EE"/>
    <w:rsid w:val="009458CC"/>
    <w:rsid w:val="009506E9"/>
    <w:rsid w:val="00961ABC"/>
    <w:rsid w:val="009728BC"/>
    <w:rsid w:val="009B26EA"/>
    <w:rsid w:val="009B6635"/>
    <w:rsid w:val="009D2C2A"/>
    <w:rsid w:val="009D3D87"/>
    <w:rsid w:val="009F1AF1"/>
    <w:rsid w:val="00A03613"/>
    <w:rsid w:val="00A03956"/>
    <w:rsid w:val="00A2233D"/>
    <w:rsid w:val="00A43D12"/>
    <w:rsid w:val="00A440E5"/>
    <w:rsid w:val="00A72765"/>
    <w:rsid w:val="00A85A3D"/>
    <w:rsid w:val="00A87D35"/>
    <w:rsid w:val="00AA0A9F"/>
    <w:rsid w:val="00AA286F"/>
    <w:rsid w:val="00AB2AF1"/>
    <w:rsid w:val="00AD0C0E"/>
    <w:rsid w:val="00AE4946"/>
    <w:rsid w:val="00AE7344"/>
    <w:rsid w:val="00AF538F"/>
    <w:rsid w:val="00AF5F60"/>
    <w:rsid w:val="00AF6D88"/>
    <w:rsid w:val="00B037F0"/>
    <w:rsid w:val="00B321F1"/>
    <w:rsid w:val="00B60551"/>
    <w:rsid w:val="00B71E4E"/>
    <w:rsid w:val="00B90715"/>
    <w:rsid w:val="00BA57E0"/>
    <w:rsid w:val="00BB4C11"/>
    <w:rsid w:val="00BE11A1"/>
    <w:rsid w:val="00BE57D5"/>
    <w:rsid w:val="00BF1C70"/>
    <w:rsid w:val="00BF3871"/>
    <w:rsid w:val="00C00EBF"/>
    <w:rsid w:val="00C07918"/>
    <w:rsid w:val="00C22D3E"/>
    <w:rsid w:val="00C245CA"/>
    <w:rsid w:val="00C4632E"/>
    <w:rsid w:val="00C51AEE"/>
    <w:rsid w:val="00C65236"/>
    <w:rsid w:val="00C6603A"/>
    <w:rsid w:val="00CA0BA9"/>
    <w:rsid w:val="00CA7B08"/>
    <w:rsid w:val="00CC05C3"/>
    <w:rsid w:val="00CE1422"/>
    <w:rsid w:val="00CF76E7"/>
    <w:rsid w:val="00D0211A"/>
    <w:rsid w:val="00D064F2"/>
    <w:rsid w:val="00D241B5"/>
    <w:rsid w:val="00D24B05"/>
    <w:rsid w:val="00DA4E0C"/>
    <w:rsid w:val="00DB38DC"/>
    <w:rsid w:val="00DD327D"/>
    <w:rsid w:val="00DE2FC3"/>
    <w:rsid w:val="00E00DAA"/>
    <w:rsid w:val="00E1114C"/>
    <w:rsid w:val="00E11C14"/>
    <w:rsid w:val="00E16386"/>
    <w:rsid w:val="00E22C56"/>
    <w:rsid w:val="00E2400D"/>
    <w:rsid w:val="00E40C71"/>
    <w:rsid w:val="00E44DD4"/>
    <w:rsid w:val="00E47550"/>
    <w:rsid w:val="00E51836"/>
    <w:rsid w:val="00E67BD2"/>
    <w:rsid w:val="00E827C7"/>
    <w:rsid w:val="00EB5AC3"/>
    <w:rsid w:val="00EB6ED7"/>
    <w:rsid w:val="00EB7E7C"/>
    <w:rsid w:val="00EC01F1"/>
    <w:rsid w:val="00ED754C"/>
    <w:rsid w:val="00ED79DD"/>
    <w:rsid w:val="00EF0460"/>
    <w:rsid w:val="00F46515"/>
    <w:rsid w:val="00F60BD9"/>
    <w:rsid w:val="00F852EB"/>
    <w:rsid w:val="00F91B06"/>
    <w:rsid w:val="00F921E3"/>
    <w:rsid w:val="00FE0778"/>
    <w:rsid w:val="00FF1ED7"/>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link w:val="Heading1Char"/>
    <w:rsid w:val="008216FD"/>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uiPriority w:val="99"/>
    <w:semiHidden/>
    <w:unhideWhenUsed/>
    <w:rsid w:val="007D33D1"/>
    <w:rPr>
      <w:sz w:val="16"/>
      <w:szCs w:val="16"/>
    </w:rPr>
  </w:style>
  <w:style w:type="paragraph" w:styleId="CommentText">
    <w:name w:val="annotation text"/>
    <w:basedOn w:val="Normal"/>
    <w:link w:val="CommentTextChar"/>
    <w:uiPriority w:val="99"/>
    <w:unhideWhenUsed/>
    <w:rsid w:val="007D33D1"/>
    <w:rPr>
      <w:sz w:val="20"/>
    </w:rPr>
  </w:style>
  <w:style w:type="character" w:customStyle="1" w:styleId="CommentTextChar">
    <w:name w:val="Comment Text Char"/>
    <w:basedOn w:val="DefaultParagraphFont"/>
    <w:link w:val="CommentText"/>
    <w:uiPriority w:val="99"/>
    <w:rsid w:val="007D33D1"/>
    <w:rPr>
      <w:sz w:val="20"/>
    </w:rPr>
  </w:style>
  <w:style w:type="paragraph" w:styleId="CommentSubject">
    <w:name w:val="annotation subject"/>
    <w:basedOn w:val="CommentText"/>
    <w:next w:val="CommentText"/>
    <w:link w:val="CommentSubjectChar"/>
    <w:semiHidden/>
    <w:unhideWhenUsed/>
    <w:rsid w:val="00F921E3"/>
    <w:rPr>
      <w:b/>
      <w:bCs/>
    </w:rPr>
  </w:style>
  <w:style w:type="character" w:customStyle="1" w:styleId="CommentSubjectChar">
    <w:name w:val="Comment Subject Char"/>
    <w:basedOn w:val="CommentTextChar"/>
    <w:link w:val="CommentSubject"/>
    <w:semiHidden/>
    <w:rsid w:val="00F921E3"/>
    <w:rPr>
      <w:b/>
      <w:bCs/>
      <w:sz w:val="20"/>
    </w:rPr>
  </w:style>
  <w:style w:type="paragraph" w:customStyle="1" w:styleId="BodyText11">
    <w:name w:val="Body Text11"/>
    <w:rsid w:val="00CA0BA9"/>
    <w:pPr>
      <w:suppressAutoHyphens/>
      <w:autoSpaceDE w:val="0"/>
      <w:ind w:firstLine="312"/>
      <w:jc w:val="both"/>
    </w:pPr>
    <w:rPr>
      <w:rFonts w:ascii="TimesLT" w:hAnsi="TimesLT"/>
      <w:sz w:val="20"/>
      <w:lang w:val="en-US" w:eastAsia="ar-SA"/>
    </w:rPr>
  </w:style>
  <w:style w:type="paragraph" w:styleId="Header">
    <w:name w:val="header"/>
    <w:basedOn w:val="Normal"/>
    <w:link w:val="HeaderChar"/>
    <w:semiHidden/>
    <w:unhideWhenUsed/>
    <w:rsid w:val="000519B7"/>
    <w:pPr>
      <w:tabs>
        <w:tab w:val="center" w:pos="4513"/>
        <w:tab w:val="right" w:pos="9026"/>
      </w:tabs>
    </w:pPr>
  </w:style>
  <w:style w:type="character" w:customStyle="1" w:styleId="HeaderChar">
    <w:name w:val="Header Char"/>
    <w:basedOn w:val="DefaultParagraphFont"/>
    <w:link w:val="Header"/>
    <w:semiHidden/>
    <w:rsid w:val="000519B7"/>
  </w:style>
  <w:style w:type="paragraph" w:styleId="Footer">
    <w:name w:val="footer"/>
    <w:basedOn w:val="Normal"/>
    <w:link w:val="FooterChar"/>
    <w:semiHidden/>
    <w:unhideWhenUsed/>
    <w:rsid w:val="000519B7"/>
    <w:pPr>
      <w:tabs>
        <w:tab w:val="center" w:pos="4513"/>
        <w:tab w:val="right" w:pos="9026"/>
      </w:tabs>
    </w:pPr>
  </w:style>
  <w:style w:type="character" w:customStyle="1" w:styleId="FooterChar">
    <w:name w:val="Footer Char"/>
    <w:basedOn w:val="DefaultParagraphFont"/>
    <w:link w:val="Footer"/>
    <w:semiHidden/>
    <w:rsid w:val="000519B7"/>
  </w:style>
  <w:style w:type="character" w:customStyle="1" w:styleId="Heading1Char">
    <w:name w:val="Heading 1 Char"/>
    <w:basedOn w:val="DefaultParagraphFont"/>
    <w:link w:val="Heading1"/>
    <w:rsid w:val="008216FD"/>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8</Pages>
  <Words>2161</Words>
  <Characters>12321</Characters>
  <Application>Microsoft Office Word</Application>
  <DocSecurity>0</DocSecurity>
  <Lines>102</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Jana Kislaja</cp:lastModifiedBy>
  <cp:revision>31</cp:revision>
  <cp:lastPrinted>2017-06-29T23:42:00Z</cp:lastPrinted>
  <dcterms:created xsi:type="dcterms:W3CDTF">2025-11-20T11:56:00Z</dcterms:created>
  <dcterms:modified xsi:type="dcterms:W3CDTF">2025-11-21T13:40:00Z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